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AE1" w:rsidRDefault="006B1003">
      <w:pPr>
        <w:pStyle w:val="BodyText"/>
        <w:spacing w:before="0"/>
        <w:ind w:left="101"/>
        <w:rPr>
          <w:rFonts w:ascii="Times New Roman"/>
          <w:sz w:val="20"/>
        </w:rPr>
      </w:pPr>
      <w:r>
        <w:rPr>
          <w:rFonts w:ascii="Times New Roman"/>
          <w:noProof/>
          <w:sz w:val="20"/>
        </w:rPr>
        <w:drawing>
          <wp:inline distT="0" distB="0" distL="0" distR="0">
            <wp:extent cx="1790710" cy="352425"/>
            <wp:effectExtent l="0" t="0" r="0" b="0"/>
            <wp:docPr id="1" name="Image 1" descr="160929BD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160929BDAlogo"/>
                    <pic:cNvPicPr/>
                  </pic:nvPicPr>
                  <pic:blipFill>
                    <a:blip r:embed="rId5" cstate="print"/>
                    <a:stretch>
                      <a:fillRect/>
                    </a:stretch>
                  </pic:blipFill>
                  <pic:spPr>
                    <a:xfrm>
                      <a:off x="0" y="0"/>
                      <a:ext cx="1790710" cy="352425"/>
                    </a:xfrm>
                    <a:prstGeom prst="rect">
                      <a:avLst/>
                    </a:prstGeom>
                  </pic:spPr>
                </pic:pic>
              </a:graphicData>
            </a:graphic>
          </wp:inline>
        </w:drawing>
      </w:r>
    </w:p>
    <w:p w:rsidR="003C1AE1" w:rsidRDefault="006B1003">
      <w:pPr>
        <w:pStyle w:val="Title"/>
        <w:spacing w:before="280"/>
      </w:pPr>
      <w:r>
        <w:t>Application</w:t>
      </w:r>
      <w:r>
        <w:rPr>
          <w:spacing w:val="-5"/>
        </w:rPr>
        <w:t xml:space="preserve"> </w:t>
      </w:r>
      <w:r>
        <w:t>to</w:t>
      </w:r>
      <w:r>
        <w:rPr>
          <w:spacing w:val="-5"/>
        </w:rPr>
        <w:t xml:space="preserve"> </w:t>
      </w:r>
      <w:r>
        <w:t>participate</w:t>
      </w:r>
      <w:r>
        <w:rPr>
          <w:spacing w:val="-3"/>
        </w:rPr>
        <w:t xml:space="preserve"> </w:t>
      </w:r>
      <w:r>
        <w:t>in</w:t>
      </w:r>
      <w:r>
        <w:rPr>
          <w:spacing w:val="-4"/>
        </w:rPr>
        <w:t xml:space="preserve"> </w:t>
      </w:r>
      <w:r>
        <w:rPr>
          <w:spacing w:val="-5"/>
        </w:rPr>
        <w:t>the</w:t>
      </w:r>
    </w:p>
    <w:p w:rsidR="003C1AE1" w:rsidRDefault="006B1003">
      <w:pPr>
        <w:pStyle w:val="Title"/>
        <w:ind w:left="3"/>
      </w:pPr>
      <w:r>
        <w:t>British</w:t>
      </w:r>
      <w:r>
        <w:rPr>
          <w:spacing w:val="-10"/>
        </w:rPr>
        <w:t xml:space="preserve"> </w:t>
      </w:r>
      <w:r>
        <w:t>Dietetic</w:t>
      </w:r>
      <w:r>
        <w:rPr>
          <w:spacing w:val="-26"/>
        </w:rPr>
        <w:t xml:space="preserve"> </w:t>
      </w:r>
      <w:r>
        <w:t>Association</w:t>
      </w:r>
      <w:r>
        <w:rPr>
          <w:spacing w:val="-3"/>
        </w:rPr>
        <w:t xml:space="preserve"> </w:t>
      </w:r>
      <w:r>
        <w:t>Vetting</w:t>
      </w:r>
      <w:r>
        <w:rPr>
          <w:spacing w:val="-5"/>
        </w:rPr>
        <w:t xml:space="preserve"> </w:t>
      </w:r>
      <w:r>
        <w:t>and</w:t>
      </w:r>
      <w:r>
        <w:rPr>
          <w:spacing w:val="-10"/>
        </w:rPr>
        <w:t xml:space="preserve"> </w:t>
      </w:r>
      <w:r>
        <w:t>Barring</w:t>
      </w:r>
      <w:r>
        <w:rPr>
          <w:spacing w:val="-2"/>
        </w:rPr>
        <w:t xml:space="preserve"> Scheme</w:t>
      </w:r>
    </w:p>
    <w:p w:rsidR="003C1AE1" w:rsidRDefault="003C1AE1">
      <w:pPr>
        <w:pStyle w:val="BodyText"/>
        <w:spacing w:before="7"/>
        <w:ind w:left="0"/>
        <w:rPr>
          <w:b/>
          <w:sz w:val="36"/>
        </w:rPr>
      </w:pPr>
    </w:p>
    <w:p w:rsidR="003C1AE1" w:rsidRDefault="006B1003">
      <w:pPr>
        <w:tabs>
          <w:tab w:val="left" w:leader="dot" w:pos="8798"/>
        </w:tabs>
        <w:ind w:left="102"/>
        <w:rPr>
          <w:b/>
          <w:sz w:val="24"/>
        </w:rPr>
      </w:pPr>
      <w:r>
        <w:rPr>
          <w:b/>
          <w:spacing w:val="-10"/>
          <w:sz w:val="24"/>
        </w:rPr>
        <w:t>I</w:t>
      </w:r>
      <w:r>
        <w:rPr>
          <w:b/>
          <w:sz w:val="24"/>
        </w:rPr>
        <w:tab/>
        <w:t>am</w:t>
      </w:r>
      <w:r>
        <w:rPr>
          <w:b/>
          <w:spacing w:val="-1"/>
          <w:sz w:val="24"/>
        </w:rPr>
        <w:t xml:space="preserve"> </w:t>
      </w:r>
      <w:r>
        <w:rPr>
          <w:b/>
          <w:sz w:val="24"/>
        </w:rPr>
        <w:t>a</w:t>
      </w:r>
      <w:r>
        <w:rPr>
          <w:b/>
          <w:spacing w:val="2"/>
          <w:sz w:val="24"/>
        </w:rPr>
        <w:t xml:space="preserve"> </w:t>
      </w:r>
      <w:r>
        <w:rPr>
          <w:b/>
          <w:sz w:val="24"/>
        </w:rPr>
        <w:t>member</w:t>
      </w:r>
      <w:r>
        <w:rPr>
          <w:b/>
          <w:spacing w:val="-1"/>
          <w:sz w:val="24"/>
        </w:rPr>
        <w:t xml:space="preserve"> </w:t>
      </w:r>
      <w:r>
        <w:rPr>
          <w:b/>
          <w:spacing w:val="-5"/>
          <w:sz w:val="24"/>
        </w:rPr>
        <w:t>of</w:t>
      </w:r>
    </w:p>
    <w:p w:rsidR="003C1AE1" w:rsidRDefault="006B1003">
      <w:pPr>
        <w:spacing w:before="139" w:line="360" w:lineRule="auto"/>
        <w:ind w:left="102" w:right="129"/>
        <w:rPr>
          <w:rFonts w:ascii="Times New Roman"/>
          <w:b/>
          <w:sz w:val="24"/>
        </w:rPr>
      </w:pPr>
      <w:r>
        <w:rPr>
          <w:b/>
          <w:sz w:val="24"/>
        </w:rPr>
        <w:t>the</w:t>
      </w:r>
      <w:r>
        <w:rPr>
          <w:b/>
          <w:spacing w:val="-5"/>
          <w:sz w:val="24"/>
        </w:rPr>
        <w:t xml:space="preserve"> </w:t>
      </w:r>
      <w:r>
        <w:rPr>
          <w:b/>
          <w:sz w:val="24"/>
        </w:rPr>
        <w:t>British</w:t>
      </w:r>
      <w:r>
        <w:rPr>
          <w:b/>
          <w:spacing w:val="-4"/>
          <w:sz w:val="24"/>
        </w:rPr>
        <w:t xml:space="preserve"> </w:t>
      </w:r>
      <w:r>
        <w:rPr>
          <w:b/>
          <w:sz w:val="24"/>
        </w:rPr>
        <w:t>Dietetic</w:t>
      </w:r>
      <w:r>
        <w:rPr>
          <w:b/>
          <w:spacing w:val="-17"/>
          <w:sz w:val="24"/>
        </w:rPr>
        <w:t xml:space="preserve"> </w:t>
      </w:r>
      <w:r>
        <w:rPr>
          <w:b/>
          <w:sz w:val="24"/>
        </w:rPr>
        <w:t>Association</w:t>
      </w:r>
      <w:r>
        <w:rPr>
          <w:b/>
          <w:spacing w:val="-3"/>
          <w:sz w:val="24"/>
        </w:rPr>
        <w:t xml:space="preserve"> </w:t>
      </w:r>
      <w:r>
        <w:rPr>
          <w:b/>
          <w:sz w:val="24"/>
        </w:rPr>
        <w:t>and</w:t>
      </w:r>
      <w:r>
        <w:rPr>
          <w:b/>
          <w:spacing w:val="-1"/>
          <w:sz w:val="24"/>
        </w:rPr>
        <w:t xml:space="preserve"> </w:t>
      </w:r>
      <w:r>
        <w:rPr>
          <w:b/>
          <w:sz w:val="24"/>
        </w:rPr>
        <w:t>hereby</w:t>
      </w:r>
      <w:r>
        <w:rPr>
          <w:b/>
          <w:spacing w:val="-9"/>
          <w:sz w:val="24"/>
        </w:rPr>
        <w:t xml:space="preserve"> </w:t>
      </w:r>
      <w:r>
        <w:rPr>
          <w:b/>
          <w:sz w:val="24"/>
        </w:rPr>
        <w:t>request</w:t>
      </w:r>
      <w:r>
        <w:rPr>
          <w:b/>
          <w:spacing w:val="-5"/>
          <w:sz w:val="24"/>
        </w:rPr>
        <w:t xml:space="preserve"> </w:t>
      </w:r>
      <w:r>
        <w:rPr>
          <w:b/>
          <w:sz w:val="24"/>
        </w:rPr>
        <w:t>to</w:t>
      </w:r>
      <w:r>
        <w:rPr>
          <w:b/>
          <w:spacing w:val="-7"/>
          <w:sz w:val="24"/>
        </w:rPr>
        <w:t xml:space="preserve"> </w:t>
      </w:r>
      <w:r>
        <w:rPr>
          <w:b/>
          <w:sz w:val="24"/>
        </w:rPr>
        <w:t>join</w:t>
      </w:r>
      <w:r>
        <w:rPr>
          <w:b/>
          <w:spacing w:val="-3"/>
          <w:sz w:val="24"/>
        </w:rPr>
        <w:t xml:space="preserve"> </w:t>
      </w:r>
      <w:r>
        <w:rPr>
          <w:b/>
          <w:sz w:val="24"/>
        </w:rPr>
        <w:t>the</w:t>
      </w:r>
      <w:r>
        <w:rPr>
          <w:b/>
          <w:spacing w:val="-5"/>
          <w:sz w:val="24"/>
        </w:rPr>
        <w:t xml:space="preserve"> </w:t>
      </w:r>
      <w:r>
        <w:rPr>
          <w:b/>
          <w:sz w:val="24"/>
        </w:rPr>
        <w:t>BDA</w:t>
      </w:r>
      <w:r>
        <w:rPr>
          <w:b/>
          <w:spacing w:val="-18"/>
          <w:sz w:val="24"/>
        </w:rPr>
        <w:t xml:space="preserve"> </w:t>
      </w:r>
      <w:r>
        <w:rPr>
          <w:b/>
          <w:sz w:val="24"/>
        </w:rPr>
        <w:t>Vetting</w:t>
      </w:r>
      <w:r>
        <w:rPr>
          <w:b/>
          <w:spacing w:val="-6"/>
          <w:sz w:val="24"/>
        </w:rPr>
        <w:t xml:space="preserve"> </w:t>
      </w:r>
      <w:r>
        <w:rPr>
          <w:b/>
          <w:sz w:val="24"/>
        </w:rPr>
        <w:t>and</w:t>
      </w:r>
      <w:r>
        <w:rPr>
          <w:b/>
          <w:spacing w:val="-5"/>
          <w:sz w:val="24"/>
        </w:rPr>
        <w:t xml:space="preserve"> </w:t>
      </w:r>
      <w:r>
        <w:rPr>
          <w:b/>
          <w:sz w:val="24"/>
        </w:rPr>
        <w:t xml:space="preserve">Barring </w:t>
      </w:r>
      <w:r>
        <w:rPr>
          <w:b/>
          <w:spacing w:val="-2"/>
          <w:sz w:val="24"/>
        </w:rPr>
        <w:t>Scheme</w:t>
      </w:r>
      <w:r>
        <w:rPr>
          <w:rFonts w:ascii="Times New Roman"/>
          <w:b/>
          <w:spacing w:val="-2"/>
          <w:sz w:val="24"/>
        </w:rPr>
        <w:t>.</w:t>
      </w:r>
    </w:p>
    <w:p w:rsidR="003C1AE1" w:rsidRDefault="006B1003">
      <w:pPr>
        <w:spacing w:before="114"/>
        <w:ind w:left="102" w:right="129"/>
      </w:pPr>
      <w:r>
        <w:t>In</w:t>
      </w:r>
      <w:r>
        <w:rPr>
          <w:spacing w:val="-2"/>
        </w:rPr>
        <w:t xml:space="preserve"> </w:t>
      </w:r>
      <w:r>
        <w:t>doing</w:t>
      </w:r>
      <w:r>
        <w:rPr>
          <w:spacing w:val="-7"/>
        </w:rPr>
        <w:t xml:space="preserve"> </w:t>
      </w:r>
      <w:r>
        <w:t>so</w:t>
      </w:r>
      <w:r>
        <w:rPr>
          <w:spacing w:val="-5"/>
        </w:rPr>
        <w:t xml:space="preserve"> </w:t>
      </w:r>
      <w:r>
        <w:t>I</w:t>
      </w:r>
      <w:r>
        <w:rPr>
          <w:spacing w:val="-1"/>
        </w:rPr>
        <w:t xml:space="preserve"> </w:t>
      </w:r>
      <w:r>
        <w:t>understand</w:t>
      </w:r>
      <w:r>
        <w:rPr>
          <w:spacing w:val="-1"/>
        </w:rPr>
        <w:t xml:space="preserve"> </w:t>
      </w:r>
      <w:r>
        <w:t>that</w:t>
      </w:r>
      <w:r>
        <w:rPr>
          <w:spacing w:val="-3"/>
        </w:rPr>
        <w:t xml:space="preserve"> </w:t>
      </w:r>
      <w:r>
        <w:t>I</w:t>
      </w:r>
      <w:r>
        <w:rPr>
          <w:spacing w:val="-1"/>
        </w:rPr>
        <w:t xml:space="preserve"> </w:t>
      </w:r>
      <w:r>
        <w:t>will</w:t>
      </w:r>
      <w:r>
        <w:rPr>
          <w:spacing w:val="-4"/>
        </w:rPr>
        <w:t xml:space="preserve"> </w:t>
      </w:r>
      <w:r>
        <w:t>be</w:t>
      </w:r>
      <w:r>
        <w:rPr>
          <w:spacing w:val="-2"/>
        </w:rPr>
        <w:t xml:space="preserve"> </w:t>
      </w:r>
      <w:r>
        <w:t>required</w:t>
      </w:r>
      <w:r>
        <w:rPr>
          <w:spacing w:val="-5"/>
        </w:rPr>
        <w:t xml:space="preserve"> </w:t>
      </w:r>
      <w:r>
        <w:t>to</w:t>
      </w:r>
      <w:r>
        <w:rPr>
          <w:spacing w:val="-5"/>
        </w:rPr>
        <w:t xml:space="preserve"> </w:t>
      </w:r>
      <w:r>
        <w:t>apply</w:t>
      </w:r>
      <w:r>
        <w:rPr>
          <w:spacing w:val="-1"/>
        </w:rPr>
        <w:t xml:space="preserve"> </w:t>
      </w:r>
      <w:r>
        <w:t>for</w:t>
      </w:r>
      <w:r>
        <w:rPr>
          <w:spacing w:val="-1"/>
        </w:rPr>
        <w:t xml:space="preserve"> </w:t>
      </w:r>
      <w:r>
        <w:t>a</w:t>
      </w:r>
      <w:r>
        <w:rPr>
          <w:spacing w:val="-3"/>
        </w:rPr>
        <w:t xml:space="preserve"> </w:t>
      </w:r>
      <w:r>
        <w:t>Disclosure</w:t>
      </w:r>
      <w:r>
        <w:rPr>
          <w:spacing w:val="-2"/>
        </w:rPr>
        <w:t xml:space="preserve"> </w:t>
      </w:r>
      <w:r>
        <w:t>and Barring</w:t>
      </w:r>
      <w:r>
        <w:rPr>
          <w:spacing w:val="-2"/>
        </w:rPr>
        <w:t xml:space="preserve"> </w:t>
      </w:r>
      <w:r>
        <w:t>Service</w:t>
      </w:r>
      <w:r>
        <w:rPr>
          <w:spacing w:val="-7"/>
        </w:rPr>
        <w:t xml:space="preserve"> </w:t>
      </w:r>
      <w:r>
        <w:t>Enhanced Disclosure</w:t>
      </w:r>
      <w:r>
        <w:rPr>
          <w:spacing w:val="-1"/>
        </w:rPr>
        <w:t xml:space="preserve"> </w:t>
      </w:r>
      <w:r>
        <w:t>costing £61.60</w:t>
      </w:r>
      <w:r>
        <w:rPr>
          <w:spacing w:val="-2"/>
        </w:rPr>
        <w:t xml:space="preserve"> </w:t>
      </w:r>
      <w:r>
        <w:t>(</w:t>
      </w:r>
      <w:proofErr w:type="spellStart"/>
      <w:r>
        <w:t>incl.VAT</w:t>
      </w:r>
      <w:proofErr w:type="spellEnd"/>
      <w:r>
        <w:t>) if I work in England or Wales. I have</w:t>
      </w:r>
      <w:r>
        <w:rPr>
          <w:spacing w:val="-1"/>
        </w:rPr>
        <w:t xml:space="preserve"> </w:t>
      </w:r>
      <w:r>
        <w:t xml:space="preserve">read the British Dietetic Association policies relating to this </w:t>
      </w:r>
      <w:r>
        <w:rPr>
          <w:i/>
        </w:rPr>
        <w:t>(printed overleaf)</w:t>
      </w:r>
      <w:r>
        <w:t>.</w:t>
      </w:r>
    </w:p>
    <w:p w:rsidR="003C1AE1" w:rsidRDefault="006B1003">
      <w:pPr>
        <w:spacing w:before="112"/>
        <w:ind w:left="102"/>
        <w:rPr>
          <w:b/>
        </w:rPr>
      </w:pPr>
      <w:r>
        <w:rPr>
          <w:b/>
        </w:rPr>
        <w:t>As</w:t>
      </w:r>
      <w:r>
        <w:rPr>
          <w:b/>
          <w:spacing w:val="-1"/>
        </w:rPr>
        <w:t xml:space="preserve"> </w:t>
      </w:r>
      <w:r>
        <w:rPr>
          <w:b/>
        </w:rPr>
        <w:t>a</w:t>
      </w:r>
      <w:r>
        <w:rPr>
          <w:b/>
          <w:spacing w:val="-4"/>
        </w:rPr>
        <w:t xml:space="preserve"> </w:t>
      </w:r>
      <w:r>
        <w:rPr>
          <w:b/>
        </w:rPr>
        <w:t>participant</w:t>
      </w:r>
      <w:r>
        <w:rPr>
          <w:b/>
          <w:spacing w:val="-7"/>
        </w:rPr>
        <w:t xml:space="preserve"> </w:t>
      </w:r>
      <w:r>
        <w:rPr>
          <w:b/>
        </w:rPr>
        <w:t>in</w:t>
      </w:r>
      <w:r>
        <w:rPr>
          <w:b/>
          <w:spacing w:val="-3"/>
        </w:rPr>
        <w:t xml:space="preserve"> </w:t>
      </w:r>
      <w:r>
        <w:rPr>
          <w:b/>
        </w:rPr>
        <w:t>the</w:t>
      </w:r>
      <w:r>
        <w:rPr>
          <w:b/>
          <w:spacing w:val="-3"/>
        </w:rPr>
        <w:t xml:space="preserve"> </w:t>
      </w:r>
      <w:r>
        <w:rPr>
          <w:b/>
        </w:rPr>
        <w:t>scheme,</w:t>
      </w:r>
      <w:r>
        <w:rPr>
          <w:b/>
          <w:spacing w:val="-4"/>
        </w:rPr>
        <w:t xml:space="preserve"> </w:t>
      </w:r>
      <w:r>
        <w:rPr>
          <w:b/>
        </w:rPr>
        <w:t>I</w:t>
      </w:r>
      <w:r>
        <w:rPr>
          <w:b/>
          <w:spacing w:val="-6"/>
        </w:rPr>
        <w:t xml:space="preserve"> </w:t>
      </w:r>
      <w:r>
        <w:rPr>
          <w:b/>
        </w:rPr>
        <w:t>agree</w:t>
      </w:r>
      <w:r>
        <w:rPr>
          <w:b/>
          <w:spacing w:val="-3"/>
        </w:rPr>
        <w:t xml:space="preserve"> </w:t>
      </w:r>
      <w:r>
        <w:rPr>
          <w:b/>
          <w:spacing w:val="-5"/>
        </w:rPr>
        <w:t>to:</w:t>
      </w:r>
    </w:p>
    <w:p w:rsidR="003C1AE1" w:rsidRDefault="006B1003">
      <w:pPr>
        <w:pStyle w:val="ListParagraph"/>
        <w:numPr>
          <w:ilvl w:val="0"/>
          <w:numId w:val="1"/>
        </w:numPr>
        <w:tabs>
          <w:tab w:val="left" w:pos="822"/>
        </w:tabs>
        <w:spacing w:before="119"/>
        <w:ind w:hanging="283"/>
      </w:pPr>
      <w:r>
        <w:t>Maintain</w:t>
      </w:r>
      <w:r>
        <w:rPr>
          <w:spacing w:val="-11"/>
        </w:rPr>
        <w:t xml:space="preserve"> </w:t>
      </w:r>
      <w:r>
        <w:t>my</w:t>
      </w:r>
      <w:r>
        <w:rPr>
          <w:spacing w:val="-5"/>
        </w:rPr>
        <w:t xml:space="preserve"> </w:t>
      </w:r>
      <w:r>
        <w:t>membership</w:t>
      </w:r>
      <w:r>
        <w:rPr>
          <w:spacing w:val="-8"/>
        </w:rPr>
        <w:t xml:space="preserve"> </w:t>
      </w:r>
      <w:r>
        <w:t>of</w:t>
      </w:r>
      <w:r>
        <w:rPr>
          <w:spacing w:val="-6"/>
        </w:rPr>
        <w:t xml:space="preserve"> </w:t>
      </w:r>
      <w:r>
        <w:t>British</w:t>
      </w:r>
      <w:r>
        <w:rPr>
          <w:spacing w:val="-11"/>
        </w:rPr>
        <w:t xml:space="preserve"> </w:t>
      </w:r>
      <w:r>
        <w:t>Dietetic</w:t>
      </w:r>
      <w:r>
        <w:rPr>
          <w:spacing w:val="-17"/>
        </w:rPr>
        <w:t xml:space="preserve"> </w:t>
      </w:r>
      <w:r>
        <w:t>Association</w:t>
      </w:r>
      <w:r>
        <w:rPr>
          <w:spacing w:val="-5"/>
        </w:rPr>
        <w:t xml:space="preserve"> </w:t>
      </w:r>
      <w:r>
        <w:rPr>
          <w:spacing w:val="-2"/>
        </w:rPr>
        <w:t>(BDA)</w:t>
      </w:r>
    </w:p>
    <w:p w:rsidR="003C1AE1" w:rsidRDefault="006B1003">
      <w:pPr>
        <w:pStyle w:val="ListParagraph"/>
        <w:numPr>
          <w:ilvl w:val="0"/>
          <w:numId w:val="1"/>
        </w:numPr>
        <w:tabs>
          <w:tab w:val="left" w:pos="822"/>
        </w:tabs>
        <w:spacing w:before="86"/>
        <w:ind w:right="304"/>
      </w:pPr>
      <w:r>
        <w:t>Notify</w:t>
      </w:r>
      <w:r>
        <w:rPr>
          <w:spacing w:val="-3"/>
        </w:rPr>
        <w:t xml:space="preserve"> </w:t>
      </w:r>
      <w:r>
        <w:t>the</w:t>
      </w:r>
      <w:r>
        <w:rPr>
          <w:spacing w:val="-4"/>
        </w:rPr>
        <w:t xml:space="preserve"> </w:t>
      </w:r>
      <w:r>
        <w:t>BDA</w:t>
      </w:r>
      <w:r>
        <w:rPr>
          <w:spacing w:val="-17"/>
        </w:rPr>
        <w:t xml:space="preserve"> </w:t>
      </w:r>
      <w:r>
        <w:t>if</w:t>
      </w:r>
      <w:r>
        <w:rPr>
          <w:spacing w:val="-3"/>
        </w:rPr>
        <w:t xml:space="preserve"> </w:t>
      </w:r>
      <w:r>
        <w:t>I</w:t>
      </w:r>
      <w:r>
        <w:rPr>
          <w:spacing w:val="-2"/>
        </w:rPr>
        <w:t xml:space="preserve"> </w:t>
      </w:r>
      <w:r>
        <w:t>am</w:t>
      </w:r>
      <w:r>
        <w:rPr>
          <w:spacing w:val="-4"/>
        </w:rPr>
        <w:t xml:space="preserve"> </w:t>
      </w:r>
      <w:r>
        <w:t>charged</w:t>
      </w:r>
      <w:r>
        <w:rPr>
          <w:spacing w:val="-1"/>
        </w:rPr>
        <w:t xml:space="preserve"> </w:t>
      </w:r>
      <w:r>
        <w:t>with</w:t>
      </w:r>
      <w:r>
        <w:rPr>
          <w:spacing w:val="-3"/>
        </w:rPr>
        <w:t xml:space="preserve"> </w:t>
      </w:r>
      <w:r>
        <w:t>any</w:t>
      </w:r>
      <w:r>
        <w:rPr>
          <w:spacing w:val="-6"/>
        </w:rPr>
        <w:t xml:space="preserve"> </w:t>
      </w:r>
      <w:r>
        <w:t>criminal</w:t>
      </w:r>
      <w:r>
        <w:rPr>
          <w:spacing w:val="-5"/>
        </w:rPr>
        <w:t xml:space="preserve"> </w:t>
      </w:r>
      <w:r>
        <w:t>offence</w:t>
      </w:r>
      <w:r>
        <w:rPr>
          <w:spacing w:val="-3"/>
        </w:rPr>
        <w:t xml:space="preserve"> </w:t>
      </w:r>
      <w:r>
        <w:t>after</w:t>
      </w:r>
      <w:r>
        <w:rPr>
          <w:spacing w:val="-3"/>
        </w:rPr>
        <w:t xml:space="preserve"> </w:t>
      </w:r>
      <w:r>
        <w:t>joining</w:t>
      </w:r>
      <w:r>
        <w:rPr>
          <w:spacing w:val="-3"/>
        </w:rPr>
        <w:t xml:space="preserve"> </w:t>
      </w:r>
      <w:r>
        <w:t>the</w:t>
      </w:r>
      <w:r>
        <w:rPr>
          <w:spacing w:val="-4"/>
        </w:rPr>
        <w:t xml:space="preserve"> </w:t>
      </w:r>
      <w:r>
        <w:t>BDA</w:t>
      </w:r>
      <w:r>
        <w:rPr>
          <w:spacing w:val="-17"/>
        </w:rPr>
        <w:t xml:space="preserve"> </w:t>
      </w:r>
      <w:r>
        <w:t>Vetting</w:t>
      </w:r>
      <w:r>
        <w:rPr>
          <w:spacing w:val="-3"/>
        </w:rPr>
        <w:t xml:space="preserve"> </w:t>
      </w:r>
      <w:r>
        <w:t>and</w:t>
      </w:r>
      <w:r>
        <w:rPr>
          <w:spacing w:val="-1"/>
        </w:rPr>
        <w:t xml:space="preserve"> </w:t>
      </w:r>
      <w:r>
        <w:t xml:space="preserve">Barring </w:t>
      </w:r>
      <w:r>
        <w:rPr>
          <w:spacing w:val="-2"/>
        </w:rPr>
        <w:t>Scheme.</w:t>
      </w:r>
    </w:p>
    <w:p w:rsidR="003C1AE1" w:rsidRDefault="006B1003">
      <w:pPr>
        <w:pStyle w:val="ListParagraph"/>
        <w:numPr>
          <w:ilvl w:val="0"/>
          <w:numId w:val="1"/>
        </w:numPr>
        <w:tabs>
          <w:tab w:val="left" w:pos="822"/>
        </w:tabs>
        <w:ind w:right="565"/>
      </w:pPr>
      <w:r>
        <w:t>Notify</w:t>
      </w:r>
      <w:r>
        <w:rPr>
          <w:spacing w:val="-1"/>
        </w:rPr>
        <w:t xml:space="preserve"> </w:t>
      </w:r>
      <w:r>
        <w:t>the</w:t>
      </w:r>
      <w:r>
        <w:rPr>
          <w:spacing w:val="-2"/>
        </w:rPr>
        <w:t xml:space="preserve"> </w:t>
      </w:r>
      <w:r>
        <w:t>BDA</w:t>
      </w:r>
      <w:r>
        <w:rPr>
          <w:spacing w:val="-16"/>
        </w:rPr>
        <w:t xml:space="preserve"> </w:t>
      </w:r>
      <w:r>
        <w:t>if</w:t>
      </w:r>
      <w:r>
        <w:rPr>
          <w:spacing w:val="-2"/>
        </w:rPr>
        <w:t xml:space="preserve"> </w:t>
      </w:r>
      <w:r>
        <w:t>I</w:t>
      </w:r>
      <w:r>
        <w:rPr>
          <w:spacing w:val="-1"/>
        </w:rPr>
        <w:t xml:space="preserve"> </w:t>
      </w:r>
      <w:r>
        <w:t>am</w:t>
      </w:r>
      <w:r>
        <w:rPr>
          <w:spacing w:val="-2"/>
        </w:rPr>
        <w:t xml:space="preserve"> </w:t>
      </w:r>
      <w:r>
        <w:t>the</w:t>
      </w:r>
      <w:r>
        <w:rPr>
          <w:spacing w:val="-2"/>
        </w:rPr>
        <w:t xml:space="preserve"> </w:t>
      </w:r>
      <w:r>
        <w:t>subject</w:t>
      </w:r>
      <w:r>
        <w:rPr>
          <w:spacing w:val="-6"/>
        </w:rPr>
        <w:t xml:space="preserve"> </w:t>
      </w:r>
      <w:r>
        <w:t>of</w:t>
      </w:r>
      <w:r>
        <w:rPr>
          <w:spacing w:val="-2"/>
        </w:rPr>
        <w:t xml:space="preserve"> </w:t>
      </w:r>
      <w:r>
        <w:t>any</w:t>
      </w:r>
      <w:r>
        <w:rPr>
          <w:spacing w:val="-5"/>
        </w:rPr>
        <w:t xml:space="preserve"> </w:t>
      </w:r>
      <w:r>
        <w:t>report</w:t>
      </w:r>
      <w:r>
        <w:rPr>
          <w:spacing w:val="-6"/>
        </w:rPr>
        <w:t xml:space="preserve"> </w:t>
      </w:r>
      <w:r>
        <w:t>made</w:t>
      </w:r>
      <w:r>
        <w:rPr>
          <w:spacing w:val="-2"/>
        </w:rPr>
        <w:t xml:space="preserve"> </w:t>
      </w:r>
      <w:r>
        <w:t>to</w:t>
      </w:r>
      <w:r>
        <w:rPr>
          <w:spacing w:val="-1"/>
        </w:rPr>
        <w:t xml:space="preserve"> </w:t>
      </w:r>
      <w:r>
        <w:t>the</w:t>
      </w:r>
      <w:r>
        <w:rPr>
          <w:spacing w:val="-2"/>
        </w:rPr>
        <w:t xml:space="preserve"> </w:t>
      </w:r>
      <w:r>
        <w:t>Disclosure</w:t>
      </w:r>
      <w:r>
        <w:rPr>
          <w:spacing w:val="-2"/>
        </w:rPr>
        <w:t xml:space="preserve"> </w:t>
      </w:r>
      <w:r>
        <w:t>and Barring</w:t>
      </w:r>
      <w:r>
        <w:rPr>
          <w:spacing w:val="-2"/>
        </w:rPr>
        <w:t xml:space="preserve"> </w:t>
      </w:r>
      <w:r>
        <w:t>Service</w:t>
      </w:r>
      <w:r>
        <w:rPr>
          <w:spacing w:val="-2"/>
        </w:rPr>
        <w:t xml:space="preserve"> </w:t>
      </w:r>
      <w:r>
        <w:t>and submitted after the date of my joining the BDA</w:t>
      </w:r>
      <w:r>
        <w:rPr>
          <w:spacing w:val="-8"/>
        </w:rPr>
        <w:t xml:space="preserve"> </w:t>
      </w:r>
      <w:r>
        <w:t>Vetting and Barring Scheme.</w:t>
      </w:r>
    </w:p>
    <w:p w:rsidR="003C1AE1" w:rsidRDefault="006B1003">
      <w:pPr>
        <w:pStyle w:val="ListParagraph"/>
        <w:numPr>
          <w:ilvl w:val="0"/>
          <w:numId w:val="1"/>
        </w:numPr>
        <w:tabs>
          <w:tab w:val="left" w:pos="822"/>
        </w:tabs>
        <w:spacing w:before="85"/>
        <w:ind w:right="146"/>
      </w:pPr>
      <w:r>
        <w:t>Co-operate</w:t>
      </w:r>
      <w:r>
        <w:rPr>
          <w:spacing w:val="-4"/>
        </w:rPr>
        <w:t xml:space="preserve"> </w:t>
      </w:r>
      <w:r>
        <w:t>fully</w:t>
      </w:r>
      <w:r>
        <w:rPr>
          <w:spacing w:val="-3"/>
        </w:rPr>
        <w:t xml:space="preserve"> </w:t>
      </w:r>
      <w:r>
        <w:t>in</w:t>
      </w:r>
      <w:r>
        <w:rPr>
          <w:spacing w:val="-4"/>
        </w:rPr>
        <w:t xml:space="preserve"> </w:t>
      </w:r>
      <w:r>
        <w:t>the</w:t>
      </w:r>
      <w:r>
        <w:rPr>
          <w:spacing w:val="-4"/>
        </w:rPr>
        <w:t xml:space="preserve"> </w:t>
      </w:r>
      <w:r>
        <w:t>BDA</w:t>
      </w:r>
      <w:r>
        <w:rPr>
          <w:spacing w:val="-17"/>
        </w:rPr>
        <w:t xml:space="preserve"> </w:t>
      </w:r>
      <w:r>
        <w:t>process</w:t>
      </w:r>
      <w:r>
        <w:rPr>
          <w:spacing w:val="-1"/>
        </w:rPr>
        <w:t xml:space="preserve"> </w:t>
      </w:r>
      <w:r>
        <w:t>for</w:t>
      </w:r>
      <w:r>
        <w:rPr>
          <w:spacing w:val="-3"/>
        </w:rPr>
        <w:t xml:space="preserve"> </w:t>
      </w:r>
      <w:r>
        <w:t>evaluating</w:t>
      </w:r>
      <w:r>
        <w:rPr>
          <w:spacing w:val="-4"/>
        </w:rPr>
        <w:t xml:space="preserve"> </w:t>
      </w:r>
      <w:r>
        <w:t>the</w:t>
      </w:r>
      <w:r>
        <w:rPr>
          <w:spacing w:val="-4"/>
        </w:rPr>
        <w:t xml:space="preserve"> </w:t>
      </w:r>
      <w:r>
        <w:t>seriousness</w:t>
      </w:r>
      <w:r>
        <w:rPr>
          <w:spacing w:val="-6"/>
        </w:rPr>
        <w:t xml:space="preserve"> </w:t>
      </w:r>
      <w:r>
        <w:t>and</w:t>
      </w:r>
      <w:r>
        <w:rPr>
          <w:spacing w:val="-3"/>
        </w:rPr>
        <w:t xml:space="preserve"> </w:t>
      </w:r>
      <w:r>
        <w:t>relevance</w:t>
      </w:r>
      <w:r>
        <w:rPr>
          <w:spacing w:val="-4"/>
        </w:rPr>
        <w:t xml:space="preserve"> </w:t>
      </w:r>
      <w:r>
        <w:t>of</w:t>
      </w:r>
      <w:r>
        <w:rPr>
          <w:spacing w:val="-4"/>
        </w:rPr>
        <w:t xml:space="preserve"> </w:t>
      </w:r>
      <w:r>
        <w:t>any</w:t>
      </w:r>
      <w:r>
        <w:rPr>
          <w:spacing w:val="-3"/>
        </w:rPr>
        <w:t xml:space="preserve"> </w:t>
      </w:r>
      <w:r>
        <w:t>information shown on the Disclosure Scheme Record.</w:t>
      </w:r>
    </w:p>
    <w:p w:rsidR="003C1AE1" w:rsidRDefault="006B1003">
      <w:pPr>
        <w:pStyle w:val="ListParagraph"/>
        <w:numPr>
          <w:ilvl w:val="0"/>
          <w:numId w:val="1"/>
        </w:numPr>
        <w:tabs>
          <w:tab w:val="left" w:pos="822"/>
        </w:tabs>
        <w:ind w:right="251"/>
      </w:pPr>
      <w:r>
        <w:t>Permit</w:t>
      </w:r>
      <w:r>
        <w:rPr>
          <w:spacing w:val="-5"/>
        </w:rPr>
        <w:t xml:space="preserve"> </w:t>
      </w:r>
      <w:r>
        <w:t>the</w:t>
      </w:r>
      <w:r>
        <w:rPr>
          <w:spacing w:val="-4"/>
        </w:rPr>
        <w:t xml:space="preserve"> </w:t>
      </w:r>
      <w:r>
        <w:t>BDA</w:t>
      </w:r>
      <w:r>
        <w:rPr>
          <w:spacing w:val="-17"/>
        </w:rPr>
        <w:t xml:space="preserve"> </w:t>
      </w:r>
      <w:r>
        <w:t>to</w:t>
      </w:r>
      <w:r>
        <w:rPr>
          <w:spacing w:val="-2"/>
        </w:rPr>
        <w:t xml:space="preserve"> </w:t>
      </w:r>
      <w:r>
        <w:t>retain</w:t>
      </w:r>
      <w:r>
        <w:rPr>
          <w:spacing w:val="-4"/>
        </w:rPr>
        <w:t xml:space="preserve"> </w:t>
      </w:r>
      <w:r>
        <w:t>on file</w:t>
      </w:r>
      <w:r>
        <w:rPr>
          <w:spacing w:val="-3"/>
        </w:rPr>
        <w:t xml:space="preserve"> </w:t>
      </w:r>
      <w:r>
        <w:t>any</w:t>
      </w:r>
      <w:r>
        <w:rPr>
          <w:spacing w:val="-6"/>
        </w:rPr>
        <w:t xml:space="preserve"> </w:t>
      </w:r>
      <w:r>
        <w:t>relevant</w:t>
      </w:r>
      <w:r>
        <w:rPr>
          <w:spacing w:val="-5"/>
        </w:rPr>
        <w:t xml:space="preserve"> </w:t>
      </w:r>
      <w:r>
        <w:t>information</w:t>
      </w:r>
      <w:r>
        <w:rPr>
          <w:spacing w:val="-3"/>
        </w:rPr>
        <w:t xml:space="preserve"> </w:t>
      </w:r>
      <w:r>
        <w:t>about</w:t>
      </w:r>
      <w:r>
        <w:rPr>
          <w:spacing w:val="-5"/>
        </w:rPr>
        <w:t xml:space="preserve"> </w:t>
      </w:r>
      <w:r>
        <w:t>me</w:t>
      </w:r>
      <w:r>
        <w:rPr>
          <w:spacing w:val="-3"/>
        </w:rPr>
        <w:t xml:space="preserve"> </w:t>
      </w:r>
      <w:r>
        <w:t>needed</w:t>
      </w:r>
      <w:r>
        <w:rPr>
          <w:spacing w:val="-2"/>
        </w:rPr>
        <w:t xml:space="preserve"> </w:t>
      </w:r>
      <w:r>
        <w:t>to</w:t>
      </w:r>
      <w:r>
        <w:rPr>
          <w:spacing w:val="-2"/>
        </w:rPr>
        <w:t xml:space="preserve"> </w:t>
      </w:r>
      <w:r>
        <w:t>operate</w:t>
      </w:r>
      <w:r>
        <w:rPr>
          <w:spacing w:val="-3"/>
        </w:rPr>
        <w:t xml:space="preserve"> </w:t>
      </w:r>
      <w:r>
        <w:t>the</w:t>
      </w:r>
      <w:r>
        <w:rPr>
          <w:spacing w:val="-3"/>
        </w:rPr>
        <w:t xml:space="preserve"> </w:t>
      </w:r>
      <w:r>
        <w:t>scheme and any information that may be required to assess my suitability to participate in it, subject to such information being known to me and accessible by me.</w:t>
      </w:r>
    </w:p>
    <w:p w:rsidR="003C1AE1" w:rsidRDefault="006B1003">
      <w:pPr>
        <w:pStyle w:val="ListParagraph"/>
        <w:numPr>
          <w:ilvl w:val="0"/>
          <w:numId w:val="1"/>
        </w:numPr>
        <w:tabs>
          <w:tab w:val="left" w:pos="822"/>
        </w:tabs>
        <w:spacing w:line="242" w:lineRule="auto"/>
        <w:ind w:right="613"/>
      </w:pPr>
      <w:r>
        <w:t>Renew</w:t>
      </w:r>
      <w:r>
        <w:rPr>
          <w:spacing w:val="-3"/>
        </w:rPr>
        <w:t xml:space="preserve"> </w:t>
      </w:r>
      <w:r>
        <w:t>my</w:t>
      </w:r>
      <w:r>
        <w:rPr>
          <w:spacing w:val="-1"/>
        </w:rPr>
        <w:t xml:space="preserve"> </w:t>
      </w:r>
      <w:r>
        <w:t>membership</w:t>
      </w:r>
      <w:r>
        <w:rPr>
          <w:spacing w:val="-5"/>
        </w:rPr>
        <w:t xml:space="preserve"> </w:t>
      </w:r>
      <w:r>
        <w:t>of</w:t>
      </w:r>
      <w:r>
        <w:rPr>
          <w:spacing w:val="-2"/>
        </w:rPr>
        <w:t xml:space="preserve"> </w:t>
      </w:r>
      <w:r>
        <w:t>the</w:t>
      </w:r>
      <w:r>
        <w:rPr>
          <w:spacing w:val="-7"/>
        </w:rPr>
        <w:t xml:space="preserve"> </w:t>
      </w:r>
      <w:r>
        <w:t>scheme</w:t>
      </w:r>
      <w:r>
        <w:rPr>
          <w:spacing w:val="-2"/>
        </w:rPr>
        <w:t xml:space="preserve"> </w:t>
      </w:r>
      <w:r>
        <w:t>every 36</w:t>
      </w:r>
      <w:r>
        <w:rPr>
          <w:spacing w:val="-3"/>
        </w:rPr>
        <w:t xml:space="preserve"> </w:t>
      </w:r>
      <w:r>
        <w:t>months</w:t>
      </w:r>
      <w:r>
        <w:rPr>
          <w:spacing w:val="-1"/>
        </w:rPr>
        <w:t xml:space="preserve"> </w:t>
      </w:r>
      <w:r>
        <w:t>or</w:t>
      </w:r>
      <w:r>
        <w:rPr>
          <w:spacing w:val="-6"/>
        </w:rPr>
        <w:t xml:space="preserve"> </w:t>
      </w:r>
      <w:r>
        <w:t>sooner</w:t>
      </w:r>
      <w:r>
        <w:rPr>
          <w:spacing w:val="-1"/>
        </w:rPr>
        <w:t xml:space="preserve"> </w:t>
      </w:r>
      <w:r>
        <w:t>at</w:t>
      </w:r>
      <w:r>
        <w:rPr>
          <w:spacing w:val="-3"/>
        </w:rPr>
        <w:t xml:space="preserve"> </w:t>
      </w:r>
      <w:r>
        <w:t>the</w:t>
      </w:r>
      <w:r>
        <w:rPr>
          <w:spacing w:val="-7"/>
        </w:rPr>
        <w:t xml:space="preserve"> </w:t>
      </w:r>
      <w:r>
        <w:t>specific</w:t>
      </w:r>
      <w:r>
        <w:rPr>
          <w:spacing w:val="-1"/>
        </w:rPr>
        <w:t xml:space="preserve"> </w:t>
      </w:r>
      <w:r>
        <w:t>request</w:t>
      </w:r>
      <w:r>
        <w:rPr>
          <w:spacing w:val="-3"/>
        </w:rPr>
        <w:t xml:space="preserve"> </w:t>
      </w:r>
      <w:r>
        <w:t>of</w:t>
      </w:r>
      <w:r>
        <w:rPr>
          <w:spacing w:val="-7"/>
        </w:rPr>
        <w:t xml:space="preserve"> </w:t>
      </w:r>
      <w:r>
        <w:t xml:space="preserve">the </w:t>
      </w:r>
      <w:r>
        <w:rPr>
          <w:spacing w:val="-4"/>
        </w:rPr>
        <w:t>BDA.</w:t>
      </w:r>
    </w:p>
    <w:p w:rsidR="003C1AE1" w:rsidRDefault="006B1003">
      <w:pPr>
        <w:pStyle w:val="ListParagraph"/>
        <w:numPr>
          <w:ilvl w:val="0"/>
          <w:numId w:val="1"/>
        </w:numPr>
        <w:tabs>
          <w:tab w:val="left" w:pos="822"/>
        </w:tabs>
        <w:spacing w:before="79" w:line="242" w:lineRule="auto"/>
        <w:ind w:right="1258"/>
      </w:pPr>
      <w:r>
        <w:t>Allow</w:t>
      </w:r>
      <w:r>
        <w:rPr>
          <w:spacing w:val="-4"/>
        </w:rPr>
        <w:t xml:space="preserve"> </w:t>
      </w:r>
      <w:r>
        <w:t>my</w:t>
      </w:r>
      <w:r>
        <w:rPr>
          <w:spacing w:val="-2"/>
        </w:rPr>
        <w:t xml:space="preserve"> </w:t>
      </w:r>
      <w:r>
        <w:t>name</w:t>
      </w:r>
      <w:r>
        <w:rPr>
          <w:spacing w:val="-8"/>
        </w:rPr>
        <w:t xml:space="preserve"> </w:t>
      </w:r>
      <w:r>
        <w:t>details</w:t>
      </w:r>
      <w:r>
        <w:rPr>
          <w:spacing w:val="-1"/>
        </w:rPr>
        <w:t xml:space="preserve"> </w:t>
      </w:r>
      <w:r>
        <w:t>to</w:t>
      </w:r>
      <w:r>
        <w:rPr>
          <w:spacing w:val="-2"/>
        </w:rPr>
        <w:t xml:space="preserve"> </w:t>
      </w:r>
      <w:r>
        <w:t>be</w:t>
      </w:r>
      <w:r>
        <w:rPr>
          <w:spacing w:val="-8"/>
        </w:rPr>
        <w:t xml:space="preserve"> </w:t>
      </w:r>
      <w:r>
        <w:t>displayed</w:t>
      </w:r>
      <w:r>
        <w:rPr>
          <w:spacing w:val="-6"/>
        </w:rPr>
        <w:t xml:space="preserve"> </w:t>
      </w:r>
      <w:r>
        <w:t>on</w:t>
      </w:r>
      <w:r>
        <w:rPr>
          <w:spacing w:val="-3"/>
        </w:rPr>
        <w:t xml:space="preserve"> </w:t>
      </w:r>
      <w:r>
        <w:t>the</w:t>
      </w:r>
      <w:r>
        <w:rPr>
          <w:spacing w:val="-4"/>
        </w:rPr>
        <w:t xml:space="preserve"> </w:t>
      </w:r>
      <w:r>
        <w:t>publicly</w:t>
      </w:r>
      <w:r>
        <w:rPr>
          <w:spacing w:val="-2"/>
        </w:rPr>
        <w:t xml:space="preserve"> </w:t>
      </w:r>
      <w:r>
        <w:t>available</w:t>
      </w:r>
      <w:r>
        <w:rPr>
          <w:spacing w:val="-3"/>
        </w:rPr>
        <w:t xml:space="preserve"> </w:t>
      </w:r>
      <w:r>
        <w:t>DDC</w:t>
      </w:r>
      <w:r>
        <w:rPr>
          <w:spacing w:val="-1"/>
        </w:rPr>
        <w:t xml:space="preserve"> </w:t>
      </w:r>
      <w:r>
        <w:t>website</w:t>
      </w:r>
      <w:r>
        <w:rPr>
          <w:spacing w:val="-3"/>
        </w:rPr>
        <w:t xml:space="preserve"> </w:t>
      </w:r>
      <w:r>
        <w:t>for</w:t>
      </w:r>
      <w:r>
        <w:rPr>
          <w:spacing w:val="-2"/>
        </w:rPr>
        <w:t xml:space="preserve"> </w:t>
      </w:r>
      <w:r>
        <w:t>eternal organisations to confirm my membership to the Scheme</w:t>
      </w:r>
    </w:p>
    <w:p w:rsidR="003C1AE1" w:rsidRDefault="003C1AE1">
      <w:pPr>
        <w:pStyle w:val="BodyText"/>
        <w:spacing w:before="169"/>
        <w:ind w:left="0"/>
        <w:rPr>
          <w:sz w:val="22"/>
        </w:rPr>
      </w:pPr>
    </w:p>
    <w:p w:rsidR="003C1AE1" w:rsidRDefault="006B1003">
      <w:pPr>
        <w:ind w:left="102"/>
      </w:pPr>
      <w:r>
        <w:rPr>
          <w:b/>
        </w:rPr>
        <w:t>I</w:t>
      </w:r>
      <w:r>
        <w:rPr>
          <w:b/>
          <w:spacing w:val="-4"/>
        </w:rPr>
        <w:t xml:space="preserve"> </w:t>
      </w:r>
      <w:r>
        <w:rPr>
          <w:b/>
        </w:rPr>
        <w:t>do</w:t>
      </w:r>
      <w:r>
        <w:rPr>
          <w:b/>
          <w:spacing w:val="-3"/>
        </w:rPr>
        <w:t xml:space="preserve"> </w:t>
      </w:r>
      <w:r>
        <w:rPr>
          <w:b/>
        </w:rPr>
        <w:t>/</w:t>
      </w:r>
      <w:r>
        <w:rPr>
          <w:b/>
          <w:spacing w:val="-7"/>
        </w:rPr>
        <w:t xml:space="preserve"> </w:t>
      </w:r>
      <w:r>
        <w:rPr>
          <w:b/>
        </w:rPr>
        <w:t>do</w:t>
      </w:r>
      <w:r>
        <w:rPr>
          <w:b/>
          <w:spacing w:val="-3"/>
        </w:rPr>
        <w:t xml:space="preserve"> </w:t>
      </w:r>
      <w:r>
        <w:rPr>
          <w:b/>
        </w:rPr>
        <w:t>not</w:t>
      </w:r>
      <w:r>
        <w:rPr>
          <w:b/>
          <w:spacing w:val="-3"/>
        </w:rPr>
        <w:t xml:space="preserve"> </w:t>
      </w:r>
      <w:r>
        <w:t>have</w:t>
      </w:r>
      <w:r>
        <w:rPr>
          <w:spacing w:val="-3"/>
        </w:rPr>
        <w:t xml:space="preserve"> </w:t>
      </w:r>
      <w:r>
        <w:t>any</w:t>
      </w:r>
      <w:r>
        <w:rPr>
          <w:spacing w:val="-2"/>
        </w:rPr>
        <w:t xml:space="preserve"> </w:t>
      </w:r>
      <w:r>
        <w:t>unspent</w:t>
      </w:r>
      <w:r>
        <w:rPr>
          <w:spacing w:val="-4"/>
        </w:rPr>
        <w:t xml:space="preserve"> </w:t>
      </w:r>
      <w:r>
        <w:t>or</w:t>
      </w:r>
      <w:r>
        <w:rPr>
          <w:spacing w:val="-2"/>
        </w:rPr>
        <w:t xml:space="preserve"> </w:t>
      </w:r>
      <w:r>
        <w:t>spent</w:t>
      </w:r>
      <w:r>
        <w:rPr>
          <w:spacing w:val="-4"/>
        </w:rPr>
        <w:t xml:space="preserve"> </w:t>
      </w:r>
      <w:r>
        <w:t>criminal</w:t>
      </w:r>
      <w:r>
        <w:rPr>
          <w:spacing w:val="-9"/>
        </w:rPr>
        <w:t xml:space="preserve"> </w:t>
      </w:r>
      <w:r>
        <w:rPr>
          <w:spacing w:val="-2"/>
        </w:rPr>
        <w:t>convictions.</w:t>
      </w:r>
    </w:p>
    <w:p w:rsidR="003C1AE1" w:rsidRDefault="006B1003">
      <w:pPr>
        <w:spacing w:before="81" w:line="242" w:lineRule="auto"/>
        <w:ind w:left="102"/>
      </w:pPr>
      <w:r>
        <w:rPr>
          <w:b/>
        </w:rPr>
        <w:t>I</w:t>
      </w:r>
      <w:r>
        <w:rPr>
          <w:b/>
          <w:spacing w:val="-1"/>
        </w:rPr>
        <w:t xml:space="preserve"> </w:t>
      </w:r>
      <w:r>
        <w:rPr>
          <w:b/>
        </w:rPr>
        <w:t>am /</w:t>
      </w:r>
      <w:r>
        <w:rPr>
          <w:b/>
          <w:spacing w:val="-6"/>
        </w:rPr>
        <w:t xml:space="preserve"> </w:t>
      </w:r>
      <w:r>
        <w:rPr>
          <w:b/>
        </w:rPr>
        <w:t>am</w:t>
      </w:r>
      <w:r>
        <w:rPr>
          <w:b/>
          <w:spacing w:val="-4"/>
        </w:rPr>
        <w:t xml:space="preserve"> </w:t>
      </w:r>
      <w:r>
        <w:rPr>
          <w:b/>
        </w:rPr>
        <w:t>not</w:t>
      </w:r>
      <w:r>
        <w:rPr>
          <w:b/>
          <w:spacing w:val="-1"/>
        </w:rPr>
        <w:t xml:space="preserve"> </w:t>
      </w:r>
      <w:r>
        <w:t>on</w:t>
      </w:r>
      <w:r>
        <w:rPr>
          <w:spacing w:val="-2"/>
        </w:rPr>
        <w:t xml:space="preserve"> </w:t>
      </w:r>
      <w:r>
        <w:t>any</w:t>
      </w:r>
      <w:r>
        <w:rPr>
          <w:spacing w:val="-5"/>
        </w:rPr>
        <w:t xml:space="preserve"> </w:t>
      </w:r>
      <w:r>
        <w:t>government</w:t>
      </w:r>
      <w:r>
        <w:rPr>
          <w:spacing w:val="-3"/>
        </w:rPr>
        <w:t xml:space="preserve"> </w:t>
      </w:r>
      <w:r>
        <w:t>held list</w:t>
      </w:r>
      <w:r>
        <w:rPr>
          <w:spacing w:val="-3"/>
        </w:rPr>
        <w:t xml:space="preserve"> </w:t>
      </w:r>
      <w:r>
        <w:t>of</w:t>
      </w:r>
      <w:r>
        <w:rPr>
          <w:spacing w:val="-6"/>
        </w:rPr>
        <w:t xml:space="preserve"> </w:t>
      </w:r>
      <w:r>
        <w:t>persons</w:t>
      </w:r>
      <w:r>
        <w:rPr>
          <w:spacing w:val="-5"/>
        </w:rPr>
        <w:t xml:space="preserve"> </w:t>
      </w:r>
      <w:r>
        <w:t>deemed</w:t>
      </w:r>
      <w:r>
        <w:rPr>
          <w:spacing w:val="-5"/>
        </w:rPr>
        <w:t xml:space="preserve"> </w:t>
      </w:r>
      <w:r>
        <w:t>unsuitable</w:t>
      </w:r>
      <w:r>
        <w:rPr>
          <w:spacing w:val="-2"/>
        </w:rPr>
        <w:t xml:space="preserve"> </w:t>
      </w:r>
      <w:r>
        <w:t>to</w:t>
      </w:r>
      <w:r>
        <w:rPr>
          <w:spacing w:val="-1"/>
        </w:rPr>
        <w:t xml:space="preserve"> </w:t>
      </w:r>
      <w:r>
        <w:t>work</w:t>
      </w:r>
      <w:r>
        <w:rPr>
          <w:spacing w:val="-2"/>
        </w:rPr>
        <w:t xml:space="preserve"> </w:t>
      </w:r>
      <w:r>
        <w:t>with</w:t>
      </w:r>
      <w:r>
        <w:rPr>
          <w:spacing w:val="-2"/>
        </w:rPr>
        <w:t xml:space="preserve"> </w:t>
      </w:r>
      <w:r>
        <w:t>children</w:t>
      </w:r>
      <w:r>
        <w:rPr>
          <w:spacing w:val="-2"/>
        </w:rPr>
        <w:t xml:space="preserve"> </w:t>
      </w:r>
      <w:r>
        <w:t>and/or vulnerable adults.</w:t>
      </w:r>
    </w:p>
    <w:p w:rsidR="003C1AE1" w:rsidRDefault="006B1003">
      <w:pPr>
        <w:pStyle w:val="BodyText"/>
        <w:spacing w:before="183"/>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438150</wp:posOffset>
                </wp:positionH>
                <wp:positionV relativeFrom="paragraph">
                  <wp:posOffset>285551</wp:posOffset>
                </wp:positionV>
                <wp:extent cx="6667500" cy="14928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492885"/>
                        </a:xfrm>
                        <a:prstGeom prst="rect">
                          <a:avLst/>
                        </a:prstGeom>
                        <a:ln w="12573">
                          <a:solidFill>
                            <a:srgbClr val="000000"/>
                          </a:solidFill>
                          <a:prstDash val="solid"/>
                        </a:ln>
                      </wps:spPr>
                      <wps:txbx>
                        <w:txbxContent>
                          <w:p w:rsidR="003C1AE1" w:rsidRDefault="003C1AE1">
                            <w:pPr>
                              <w:pStyle w:val="BodyText"/>
                              <w:spacing w:before="101"/>
                              <w:ind w:left="0"/>
                              <w:rPr>
                                <w:sz w:val="18"/>
                              </w:rPr>
                            </w:pPr>
                          </w:p>
                          <w:p w:rsidR="003C1AE1" w:rsidRDefault="006B1003">
                            <w:pPr>
                              <w:spacing w:before="1"/>
                              <w:ind w:left="1"/>
                              <w:rPr>
                                <w:sz w:val="18"/>
                              </w:rPr>
                            </w:pPr>
                            <w:r>
                              <w:rPr>
                                <w:spacing w:val="-2"/>
                                <w:sz w:val="18"/>
                              </w:rPr>
                              <w:t>Signed....................................................................</w:t>
                            </w:r>
                            <w:r>
                              <w:rPr>
                                <w:spacing w:val="72"/>
                                <w:sz w:val="18"/>
                              </w:rPr>
                              <w:t xml:space="preserve"> </w:t>
                            </w:r>
                            <w:r>
                              <w:rPr>
                                <w:spacing w:val="-2"/>
                                <w:sz w:val="18"/>
                              </w:rPr>
                              <w:t>Date..........................................................................</w:t>
                            </w:r>
                          </w:p>
                          <w:p w:rsidR="003C1AE1" w:rsidRDefault="003C1AE1">
                            <w:pPr>
                              <w:pStyle w:val="BodyText"/>
                              <w:ind w:left="0"/>
                              <w:rPr>
                                <w:sz w:val="18"/>
                              </w:rPr>
                            </w:pPr>
                          </w:p>
                          <w:p w:rsidR="003C1AE1" w:rsidRDefault="006B1003">
                            <w:pPr>
                              <w:ind w:left="1"/>
                              <w:rPr>
                                <w:sz w:val="18"/>
                              </w:rPr>
                            </w:pPr>
                            <w:r>
                              <w:rPr>
                                <w:spacing w:val="-2"/>
                                <w:sz w:val="18"/>
                              </w:rPr>
                              <w:t>Name.......................................................................</w:t>
                            </w:r>
                            <w:r>
                              <w:rPr>
                                <w:spacing w:val="53"/>
                                <w:sz w:val="18"/>
                              </w:rPr>
                              <w:t xml:space="preserve"> </w:t>
                            </w:r>
                            <w:r>
                              <w:rPr>
                                <w:spacing w:val="-2"/>
                                <w:sz w:val="18"/>
                              </w:rPr>
                              <w:t>BDA</w:t>
                            </w:r>
                            <w:r>
                              <w:rPr>
                                <w:spacing w:val="8"/>
                                <w:sz w:val="18"/>
                              </w:rPr>
                              <w:t xml:space="preserve"> </w:t>
                            </w:r>
                            <w:r>
                              <w:rPr>
                                <w:spacing w:val="-2"/>
                                <w:sz w:val="18"/>
                              </w:rPr>
                              <w:t>membership</w:t>
                            </w:r>
                            <w:r>
                              <w:rPr>
                                <w:spacing w:val="33"/>
                                <w:sz w:val="18"/>
                              </w:rPr>
                              <w:t xml:space="preserve"> </w:t>
                            </w:r>
                            <w:r>
                              <w:rPr>
                                <w:spacing w:val="-2"/>
                                <w:sz w:val="18"/>
                              </w:rPr>
                              <w:t>number................................................</w:t>
                            </w:r>
                          </w:p>
                          <w:p w:rsidR="003C1AE1" w:rsidRDefault="003C1AE1">
                            <w:pPr>
                              <w:pStyle w:val="BodyText"/>
                              <w:spacing w:before="62"/>
                              <w:ind w:left="0"/>
                              <w:rPr>
                                <w:sz w:val="18"/>
                              </w:rPr>
                            </w:pPr>
                          </w:p>
                          <w:p w:rsidR="003C1AE1" w:rsidRDefault="006B1003">
                            <w:pPr>
                              <w:ind w:left="54"/>
                              <w:rPr>
                                <w:sz w:val="18"/>
                              </w:rPr>
                            </w:pPr>
                            <w:r>
                              <w:rPr>
                                <w:sz w:val="18"/>
                              </w:rPr>
                              <w:t xml:space="preserve">Email </w:t>
                            </w:r>
                            <w:r>
                              <w:rPr>
                                <w:spacing w:val="-2"/>
                                <w:sz w:val="18"/>
                              </w:rPr>
                              <w:t>address...........................................................................................................................................</w:t>
                            </w:r>
                          </w:p>
                          <w:p w:rsidR="003C1AE1" w:rsidRDefault="003C1AE1">
                            <w:pPr>
                              <w:pStyle w:val="BodyText"/>
                              <w:spacing w:before="24"/>
                              <w:ind w:left="0"/>
                              <w:rPr>
                                <w:sz w:val="18"/>
                              </w:rPr>
                            </w:pPr>
                          </w:p>
                          <w:p w:rsidR="003C1AE1" w:rsidRDefault="006B1003">
                            <w:pPr>
                              <w:ind w:left="58"/>
                              <w:rPr>
                                <w:sz w:val="18"/>
                              </w:rPr>
                            </w:pPr>
                            <w:r>
                              <w:rPr>
                                <w:spacing w:val="-2"/>
                                <w:sz w:val="18"/>
                              </w:rPr>
                              <w:t>Address..................................................................................................................................................</w:t>
                            </w:r>
                          </w:p>
                          <w:p w:rsidR="003C1AE1" w:rsidRDefault="006B1003">
                            <w:pPr>
                              <w:spacing w:before="208" w:line="206" w:lineRule="exact"/>
                              <w:ind w:left="58"/>
                              <w:rPr>
                                <w:sz w:val="18"/>
                              </w:rPr>
                            </w:pPr>
                            <w:r>
                              <w:rPr>
                                <w:spacing w:val="-2"/>
                                <w:sz w:val="1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4.5pt;margin-top:22.5pt;width:525pt;height:117.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" filled="f" strokeweight=".99pt">
                <v:path arrowok="t"/>
                <v:textbox inset="0,0,0,0">
                  <w:txbxContent>
                    <w:p w:rsidR="003C1AE1" w:rsidRDefault="003C1AE1">
                      <w:pPr>
                        <w:pStyle w:val="BodyText"/>
                        <w:spacing w:before="101"/>
                        <w:ind w:left="0"/>
                        <w:rPr>
                          <w:sz w:val="18"/>
                        </w:rPr>
                      </w:pPr>
                    </w:p>
                    <w:p w:rsidR="003C1AE1" w:rsidRDefault="006B1003">
                      <w:pPr>
                        <w:spacing w:before="1"/>
                        <w:ind w:left="1"/>
                        <w:rPr>
                          <w:sz w:val="18"/>
                        </w:rPr>
                      </w:pPr>
                      <w:r>
                        <w:rPr>
                          <w:spacing w:val="-2"/>
                          <w:sz w:val="18"/>
                        </w:rPr>
                        <w:t>Signed....................................................................</w:t>
                      </w:r>
                      <w:r>
                        <w:rPr>
                          <w:spacing w:val="72"/>
                          <w:sz w:val="18"/>
                        </w:rPr>
                        <w:t xml:space="preserve"> </w:t>
                      </w:r>
                      <w:r>
                        <w:rPr>
                          <w:spacing w:val="-2"/>
                          <w:sz w:val="18"/>
                        </w:rPr>
                        <w:t>Date..........................................................................</w:t>
                      </w:r>
                    </w:p>
                    <w:p w:rsidR="003C1AE1" w:rsidRDefault="003C1AE1">
                      <w:pPr>
                        <w:pStyle w:val="BodyText"/>
                        <w:ind w:left="0"/>
                        <w:rPr>
                          <w:sz w:val="18"/>
                        </w:rPr>
                      </w:pPr>
                    </w:p>
                    <w:p w:rsidR="003C1AE1" w:rsidRDefault="006B1003">
                      <w:pPr>
                        <w:ind w:left="1"/>
                        <w:rPr>
                          <w:sz w:val="18"/>
                        </w:rPr>
                      </w:pPr>
                      <w:r>
                        <w:rPr>
                          <w:spacing w:val="-2"/>
                          <w:sz w:val="18"/>
                        </w:rPr>
                        <w:t>Name.......................................................................</w:t>
                      </w:r>
                      <w:r>
                        <w:rPr>
                          <w:spacing w:val="53"/>
                          <w:sz w:val="18"/>
                        </w:rPr>
                        <w:t xml:space="preserve"> </w:t>
                      </w:r>
                      <w:r>
                        <w:rPr>
                          <w:spacing w:val="-2"/>
                          <w:sz w:val="18"/>
                        </w:rPr>
                        <w:t>BDA</w:t>
                      </w:r>
                      <w:r>
                        <w:rPr>
                          <w:spacing w:val="8"/>
                          <w:sz w:val="18"/>
                        </w:rPr>
                        <w:t xml:space="preserve"> </w:t>
                      </w:r>
                      <w:r>
                        <w:rPr>
                          <w:spacing w:val="-2"/>
                          <w:sz w:val="18"/>
                        </w:rPr>
                        <w:t>membership</w:t>
                      </w:r>
                      <w:r>
                        <w:rPr>
                          <w:spacing w:val="33"/>
                          <w:sz w:val="18"/>
                        </w:rPr>
                        <w:t xml:space="preserve"> </w:t>
                      </w:r>
                      <w:r>
                        <w:rPr>
                          <w:spacing w:val="-2"/>
                          <w:sz w:val="18"/>
                        </w:rPr>
                        <w:t>number................................................</w:t>
                      </w:r>
                    </w:p>
                    <w:p w:rsidR="003C1AE1" w:rsidRDefault="003C1AE1">
                      <w:pPr>
                        <w:pStyle w:val="BodyText"/>
                        <w:spacing w:before="62"/>
                        <w:ind w:left="0"/>
                        <w:rPr>
                          <w:sz w:val="18"/>
                        </w:rPr>
                      </w:pPr>
                    </w:p>
                    <w:p w:rsidR="003C1AE1" w:rsidRDefault="006B1003">
                      <w:pPr>
                        <w:ind w:left="54"/>
                        <w:rPr>
                          <w:sz w:val="18"/>
                        </w:rPr>
                      </w:pPr>
                      <w:r>
                        <w:rPr>
                          <w:sz w:val="18"/>
                        </w:rPr>
                        <w:t xml:space="preserve">Email </w:t>
                      </w:r>
                      <w:r>
                        <w:rPr>
                          <w:spacing w:val="-2"/>
                          <w:sz w:val="18"/>
                        </w:rPr>
                        <w:t>address...........................................................................................................................................</w:t>
                      </w:r>
                    </w:p>
                    <w:p w:rsidR="003C1AE1" w:rsidRDefault="003C1AE1">
                      <w:pPr>
                        <w:pStyle w:val="BodyText"/>
                        <w:spacing w:before="24"/>
                        <w:ind w:left="0"/>
                        <w:rPr>
                          <w:sz w:val="18"/>
                        </w:rPr>
                      </w:pPr>
                    </w:p>
                    <w:p w:rsidR="003C1AE1" w:rsidRDefault="006B1003">
                      <w:pPr>
                        <w:ind w:left="58"/>
                        <w:rPr>
                          <w:sz w:val="18"/>
                        </w:rPr>
                      </w:pPr>
                      <w:r>
                        <w:rPr>
                          <w:spacing w:val="-2"/>
                          <w:sz w:val="18"/>
                        </w:rPr>
                        <w:t>Address..................................................................................................................................................</w:t>
                      </w:r>
                    </w:p>
                    <w:p w:rsidR="003C1AE1" w:rsidRDefault="006B1003">
                      <w:pPr>
                        <w:spacing w:before="208" w:line="206" w:lineRule="exact"/>
                        <w:ind w:left="58"/>
                        <w:rPr>
                          <w:sz w:val="18"/>
                        </w:rPr>
                      </w:pPr>
                      <w:r>
                        <w:rPr>
                          <w:spacing w:val="-2"/>
                          <w:sz w:val="18"/>
                        </w:rPr>
                        <w:t>............................................................................................................................................................</w:t>
                      </w:r>
                    </w:p>
                  </w:txbxContent>
                </v:textbox>
                <w10:wrap type="topAndBottom" anchorx="page"/>
              </v:shape>
            </w:pict>
          </mc:Fallback>
        </mc:AlternateContent>
      </w:r>
    </w:p>
    <w:p w:rsidR="003C1AE1" w:rsidRDefault="003C1AE1">
      <w:pPr>
        <w:pStyle w:val="BodyText"/>
        <w:spacing w:before="127"/>
        <w:ind w:left="0"/>
        <w:rPr>
          <w:sz w:val="22"/>
        </w:rPr>
      </w:pPr>
    </w:p>
    <w:p w:rsidR="003C1AE1" w:rsidRDefault="006B1003">
      <w:pPr>
        <w:ind w:right="25"/>
        <w:jc w:val="center"/>
        <w:rPr>
          <w:b/>
          <w:sz w:val="28"/>
        </w:rPr>
      </w:pPr>
      <w:r>
        <w:rPr>
          <w:b/>
          <w:sz w:val="28"/>
        </w:rPr>
        <w:t>Once</w:t>
      </w:r>
      <w:r>
        <w:rPr>
          <w:b/>
          <w:spacing w:val="-5"/>
          <w:sz w:val="28"/>
        </w:rPr>
        <w:t xml:space="preserve"> </w:t>
      </w:r>
      <w:r>
        <w:rPr>
          <w:b/>
          <w:sz w:val="28"/>
        </w:rPr>
        <w:t>form</w:t>
      </w:r>
      <w:r>
        <w:rPr>
          <w:b/>
          <w:spacing w:val="-3"/>
          <w:sz w:val="28"/>
        </w:rPr>
        <w:t xml:space="preserve"> </w:t>
      </w:r>
      <w:r>
        <w:rPr>
          <w:b/>
          <w:sz w:val="28"/>
        </w:rPr>
        <w:t>is</w:t>
      </w:r>
      <w:r>
        <w:rPr>
          <w:b/>
          <w:spacing w:val="-4"/>
          <w:sz w:val="28"/>
        </w:rPr>
        <w:t xml:space="preserve"> </w:t>
      </w:r>
      <w:r>
        <w:rPr>
          <w:b/>
          <w:sz w:val="28"/>
        </w:rPr>
        <w:t>completed,</w:t>
      </w:r>
      <w:r>
        <w:rPr>
          <w:b/>
          <w:spacing w:val="-5"/>
          <w:sz w:val="28"/>
        </w:rPr>
        <w:t xml:space="preserve"> </w:t>
      </w:r>
      <w:r>
        <w:rPr>
          <w:b/>
          <w:sz w:val="28"/>
        </w:rPr>
        <w:t>please</w:t>
      </w:r>
      <w:r>
        <w:rPr>
          <w:b/>
          <w:spacing w:val="-4"/>
          <w:sz w:val="28"/>
        </w:rPr>
        <w:t xml:space="preserve"> </w:t>
      </w:r>
      <w:r>
        <w:rPr>
          <w:b/>
          <w:sz w:val="28"/>
        </w:rPr>
        <w:t>return</w:t>
      </w:r>
      <w:r>
        <w:rPr>
          <w:b/>
          <w:spacing w:val="-5"/>
          <w:sz w:val="28"/>
        </w:rPr>
        <w:t xml:space="preserve"> </w:t>
      </w:r>
      <w:r>
        <w:rPr>
          <w:b/>
          <w:sz w:val="28"/>
        </w:rPr>
        <w:t>via</w:t>
      </w:r>
      <w:r>
        <w:rPr>
          <w:b/>
          <w:spacing w:val="-3"/>
          <w:sz w:val="28"/>
        </w:rPr>
        <w:t xml:space="preserve"> </w:t>
      </w:r>
      <w:r>
        <w:rPr>
          <w:b/>
          <w:sz w:val="28"/>
        </w:rPr>
        <w:t>email</w:t>
      </w:r>
      <w:r>
        <w:rPr>
          <w:b/>
          <w:spacing w:val="-4"/>
          <w:sz w:val="28"/>
        </w:rPr>
        <w:t xml:space="preserve"> </w:t>
      </w:r>
      <w:r>
        <w:rPr>
          <w:b/>
          <w:sz w:val="28"/>
        </w:rPr>
        <w:t>to</w:t>
      </w:r>
      <w:r>
        <w:rPr>
          <w:b/>
          <w:spacing w:val="-3"/>
          <w:sz w:val="28"/>
        </w:rPr>
        <w:t xml:space="preserve"> </w:t>
      </w:r>
      <w:hyperlink r:id="rId6" w:history="1">
        <w:r w:rsidRPr="00DF459E">
          <w:rPr>
            <w:rStyle w:val="Hyperlink"/>
            <w:b/>
            <w:spacing w:val="-2"/>
            <w:sz w:val="28"/>
          </w:rPr>
          <w:t>membership@bda.uk.com</w:t>
        </w:r>
      </w:hyperlink>
    </w:p>
    <w:p w:rsidR="003C1AE1" w:rsidRDefault="006B1003">
      <w:pPr>
        <w:pStyle w:val="BodyText"/>
        <w:spacing w:before="207"/>
        <w:ind w:left="0"/>
        <w:rPr>
          <w:b/>
          <w:sz w:val="20"/>
        </w:rPr>
      </w:pPr>
      <w:r>
        <w:rPr>
          <w:noProof/>
        </w:rPr>
        <mc:AlternateContent>
          <mc:Choice Requires="wps">
            <w:drawing>
              <wp:anchor distT="0" distB="0" distL="0" distR="0" simplePos="0" relativeHeight="487588352" behindDoc="1" locked="0" layoutInCell="1" allowOverlap="1">
                <wp:simplePos x="0" y="0"/>
                <wp:positionH relativeFrom="page">
                  <wp:posOffset>438150</wp:posOffset>
                </wp:positionH>
                <wp:positionV relativeFrom="paragraph">
                  <wp:posOffset>300566</wp:posOffset>
                </wp:positionV>
                <wp:extent cx="6610350" cy="4445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0" cy="444500"/>
                        </a:xfrm>
                        <a:prstGeom prst="rect">
                          <a:avLst/>
                        </a:prstGeom>
                        <a:ln w="12573">
                          <a:solidFill>
                            <a:srgbClr val="99284B"/>
                          </a:solidFill>
                          <a:prstDash val="solid"/>
                        </a:ln>
                      </wps:spPr>
                      <wps:txbx>
                        <w:txbxContent>
                          <w:p w:rsidR="003C1AE1" w:rsidRDefault="006B1003">
                            <w:pPr>
                              <w:tabs>
                                <w:tab w:val="left" w:pos="2954"/>
                                <w:tab w:val="left" w:pos="7564"/>
                              </w:tabs>
                              <w:spacing w:before="6"/>
                              <w:ind w:left="1"/>
                              <w:rPr>
                                <w:sz w:val="24"/>
                              </w:rPr>
                            </w:pPr>
                            <w:r>
                              <w:rPr>
                                <w:b/>
                                <w:color w:val="99284B"/>
                                <w:sz w:val="24"/>
                              </w:rPr>
                              <w:t>FOR</w:t>
                            </w:r>
                            <w:r>
                              <w:rPr>
                                <w:b/>
                                <w:color w:val="99284B"/>
                                <w:spacing w:val="-2"/>
                                <w:sz w:val="24"/>
                              </w:rPr>
                              <w:t xml:space="preserve"> </w:t>
                            </w:r>
                            <w:r>
                              <w:rPr>
                                <w:b/>
                                <w:color w:val="99284B"/>
                                <w:sz w:val="24"/>
                              </w:rPr>
                              <w:t>OFFICE</w:t>
                            </w:r>
                            <w:r>
                              <w:rPr>
                                <w:b/>
                                <w:color w:val="99284B"/>
                                <w:spacing w:val="-4"/>
                                <w:sz w:val="24"/>
                              </w:rPr>
                              <w:t xml:space="preserve"> </w:t>
                            </w:r>
                            <w:r>
                              <w:rPr>
                                <w:b/>
                                <w:color w:val="99284B"/>
                                <w:sz w:val="24"/>
                              </w:rPr>
                              <w:t>USE</w:t>
                            </w:r>
                            <w:r>
                              <w:rPr>
                                <w:b/>
                                <w:color w:val="99284B"/>
                                <w:spacing w:val="-3"/>
                                <w:sz w:val="24"/>
                              </w:rPr>
                              <w:t xml:space="preserve"> </w:t>
                            </w:r>
                            <w:r>
                              <w:rPr>
                                <w:b/>
                                <w:color w:val="99284B"/>
                                <w:spacing w:val="-4"/>
                                <w:sz w:val="24"/>
                              </w:rPr>
                              <w:t>ONLY</w:t>
                            </w:r>
                            <w:r>
                              <w:rPr>
                                <w:b/>
                                <w:color w:val="99284B"/>
                                <w:sz w:val="24"/>
                              </w:rPr>
                              <w:tab/>
                            </w:r>
                            <w:r>
                              <w:rPr>
                                <w:color w:val="99284B"/>
                                <w:sz w:val="24"/>
                              </w:rPr>
                              <w:t>Disclosure</w:t>
                            </w:r>
                            <w:r>
                              <w:rPr>
                                <w:color w:val="99284B"/>
                                <w:spacing w:val="-12"/>
                                <w:sz w:val="24"/>
                              </w:rPr>
                              <w:t xml:space="preserve"> </w:t>
                            </w:r>
                            <w:r>
                              <w:rPr>
                                <w:color w:val="99284B"/>
                                <w:spacing w:val="-2"/>
                                <w:sz w:val="24"/>
                              </w:rPr>
                              <w:t>Number</w:t>
                            </w:r>
                            <w:r>
                              <w:rPr>
                                <w:color w:val="99284B"/>
                                <w:sz w:val="24"/>
                              </w:rPr>
                              <w:tab/>
                              <w:t>Issue</w:t>
                            </w:r>
                            <w:r>
                              <w:rPr>
                                <w:color w:val="99284B"/>
                                <w:spacing w:val="-6"/>
                                <w:sz w:val="24"/>
                              </w:rPr>
                              <w:t xml:space="preserve"> </w:t>
                            </w:r>
                            <w:r>
                              <w:rPr>
                                <w:color w:val="99284B"/>
                                <w:spacing w:val="-4"/>
                                <w:sz w:val="24"/>
                              </w:rPr>
                              <w:t>Date</w:t>
                            </w:r>
                          </w:p>
                        </w:txbxContent>
                      </wps:txbx>
                      <wps:bodyPr wrap="square" lIns="0" tIns="0" rIns="0" bIns="0" rtlCol="0">
                        <a:noAutofit/>
                      </wps:bodyPr>
                    </wps:wsp>
                  </a:graphicData>
                </a:graphic>
              </wp:anchor>
            </w:drawing>
          </mc:Choice>
          <mc:Fallback>
            <w:pict>
              <v:shape id="Textbox 3" o:spid="_x0000_s1027" type="#_x0000_t202" style="position:absolute;margin-left:34.5pt;margin-top:23.65pt;width:520.5pt;height: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" filled="f" strokecolor="#99284b" strokeweight=".99pt">
                <v:path arrowok="t"/>
                <v:textbox inset="0,0,0,0">
                  <w:txbxContent>
                    <w:p w:rsidR="003C1AE1" w:rsidRDefault="006B1003">
                      <w:pPr>
                        <w:tabs>
                          <w:tab w:val="left" w:pos="2954"/>
                          <w:tab w:val="left" w:pos="7564"/>
                        </w:tabs>
                        <w:spacing w:before="6"/>
                        <w:ind w:left="1"/>
                        <w:rPr>
                          <w:sz w:val="24"/>
                        </w:rPr>
                      </w:pPr>
                      <w:r>
                        <w:rPr>
                          <w:b/>
                          <w:color w:val="99284B"/>
                          <w:sz w:val="24"/>
                        </w:rPr>
                        <w:t>FOR</w:t>
                      </w:r>
                      <w:r>
                        <w:rPr>
                          <w:b/>
                          <w:color w:val="99284B"/>
                          <w:spacing w:val="-2"/>
                          <w:sz w:val="24"/>
                        </w:rPr>
                        <w:t xml:space="preserve"> </w:t>
                      </w:r>
                      <w:r>
                        <w:rPr>
                          <w:b/>
                          <w:color w:val="99284B"/>
                          <w:sz w:val="24"/>
                        </w:rPr>
                        <w:t>OFFICE</w:t>
                      </w:r>
                      <w:r>
                        <w:rPr>
                          <w:b/>
                          <w:color w:val="99284B"/>
                          <w:spacing w:val="-4"/>
                          <w:sz w:val="24"/>
                        </w:rPr>
                        <w:t xml:space="preserve"> </w:t>
                      </w:r>
                      <w:r>
                        <w:rPr>
                          <w:b/>
                          <w:color w:val="99284B"/>
                          <w:sz w:val="24"/>
                        </w:rPr>
                        <w:t>USE</w:t>
                      </w:r>
                      <w:r>
                        <w:rPr>
                          <w:b/>
                          <w:color w:val="99284B"/>
                          <w:spacing w:val="-3"/>
                          <w:sz w:val="24"/>
                        </w:rPr>
                        <w:t xml:space="preserve"> </w:t>
                      </w:r>
                      <w:r>
                        <w:rPr>
                          <w:b/>
                          <w:color w:val="99284B"/>
                          <w:spacing w:val="-4"/>
                          <w:sz w:val="24"/>
                        </w:rPr>
                        <w:t>ONLY</w:t>
                      </w:r>
                      <w:r>
                        <w:rPr>
                          <w:b/>
                          <w:color w:val="99284B"/>
                          <w:sz w:val="24"/>
                        </w:rPr>
                        <w:tab/>
                      </w:r>
                      <w:r>
                        <w:rPr>
                          <w:color w:val="99284B"/>
                          <w:sz w:val="24"/>
                        </w:rPr>
                        <w:t>Disclosure</w:t>
                      </w:r>
                      <w:r>
                        <w:rPr>
                          <w:color w:val="99284B"/>
                          <w:spacing w:val="-12"/>
                          <w:sz w:val="24"/>
                        </w:rPr>
                        <w:t xml:space="preserve"> </w:t>
                      </w:r>
                      <w:r>
                        <w:rPr>
                          <w:color w:val="99284B"/>
                          <w:spacing w:val="-2"/>
                          <w:sz w:val="24"/>
                        </w:rPr>
                        <w:t>Number</w:t>
                      </w:r>
                      <w:r>
                        <w:rPr>
                          <w:color w:val="99284B"/>
                          <w:sz w:val="24"/>
                        </w:rPr>
                        <w:tab/>
                        <w:t>Issue</w:t>
                      </w:r>
                      <w:r>
                        <w:rPr>
                          <w:color w:val="99284B"/>
                          <w:spacing w:val="-6"/>
                          <w:sz w:val="24"/>
                        </w:rPr>
                        <w:t xml:space="preserve"> </w:t>
                      </w:r>
                      <w:r>
                        <w:rPr>
                          <w:color w:val="99284B"/>
                          <w:spacing w:val="-4"/>
                          <w:sz w:val="24"/>
                        </w:rPr>
                        <w:t>Date</w:t>
                      </w:r>
                    </w:p>
                  </w:txbxContent>
                </v:textbox>
                <w10:wrap type="topAndBottom" anchorx="page"/>
              </v:shape>
            </w:pict>
          </mc:Fallback>
        </mc:AlternateContent>
      </w:r>
    </w:p>
    <w:p w:rsidR="003C1AE1" w:rsidRDefault="003C1AE1">
      <w:pPr>
        <w:rPr>
          <w:sz w:val="20"/>
        </w:rPr>
        <w:sectPr w:rsidR="003C1AE1">
          <w:type w:val="continuous"/>
          <w:pgSz w:w="11910" w:h="16840"/>
          <w:pgMar w:top="700" w:right="540" w:bottom="280" w:left="560" w:header="720" w:footer="720" w:gutter="0"/>
          <w:cols w:space="720"/>
        </w:sectPr>
      </w:pPr>
    </w:p>
    <w:p w:rsidR="003C1AE1" w:rsidRDefault="006B1003">
      <w:pPr>
        <w:spacing w:before="71" w:line="237" w:lineRule="auto"/>
        <w:ind w:left="102" w:right="122"/>
        <w:jc w:val="both"/>
        <w:rPr>
          <w:i/>
          <w:sz w:val="16"/>
        </w:rPr>
      </w:pPr>
      <w:r>
        <w:rPr>
          <w:i/>
          <w:sz w:val="16"/>
        </w:rPr>
        <w:lastRenderedPageBreak/>
        <w:t>DBS Disclosures may contain sensitive information. The British Dietetic</w:t>
      </w:r>
      <w:r>
        <w:rPr>
          <w:i/>
          <w:spacing w:val="-5"/>
          <w:sz w:val="16"/>
        </w:rPr>
        <w:t xml:space="preserve"> </w:t>
      </w:r>
      <w:r>
        <w:rPr>
          <w:i/>
          <w:sz w:val="16"/>
        </w:rPr>
        <w:t>Association (BDA) is</w:t>
      </w:r>
      <w:r>
        <w:rPr>
          <w:i/>
          <w:spacing w:val="-1"/>
          <w:sz w:val="16"/>
        </w:rPr>
        <w:t xml:space="preserve"> </w:t>
      </w:r>
      <w:r>
        <w:rPr>
          <w:i/>
          <w:sz w:val="16"/>
        </w:rPr>
        <w:t>required by law to ensure that any such information revealed,</w:t>
      </w:r>
      <w:r>
        <w:rPr>
          <w:i/>
          <w:spacing w:val="-4"/>
          <w:sz w:val="16"/>
        </w:rPr>
        <w:t xml:space="preserve"> </w:t>
      </w:r>
      <w:r>
        <w:rPr>
          <w:i/>
          <w:sz w:val="16"/>
        </w:rPr>
        <w:t>either by</w:t>
      </w:r>
      <w:r>
        <w:rPr>
          <w:i/>
          <w:spacing w:val="-4"/>
          <w:sz w:val="16"/>
        </w:rPr>
        <w:t xml:space="preserve"> </w:t>
      </w:r>
      <w:r>
        <w:rPr>
          <w:i/>
          <w:sz w:val="16"/>
        </w:rPr>
        <w:t>the applicant</w:t>
      </w:r>
      <w:r>
        <w:rPr>
          <w:i/>
          <w:spacing w:val="-3"/>
          <w:sz w:val="16"/>
        </w:rPr>
        <w:t xml:space="preserve"> </w:t>
      </w:r>
      <w:r>
        <w:rPr>
          <w:i/>
          <w:sz w:val="16"/>
        </w:rPr>
        <w:t>or in</w:t>
      </w:r>
      <w:r>
        <w:rPr>
          <w:i/>
          <w:spacing w:val="-3"/>
          <w:sz w:val="16"/>
        </w:rPr>
        <w:t xml:space="preserve"> </w:t>
      </w:r>
      <w:r>
        <w:rPr>
          <w:i/>
          <w:sz w:val="16"/>
        </w:rPr>
        <w:t>the</w:t>
      </w:r>
      <w:r>
        <w:rPr>
          <w:i/>
          <w:spacing w:val="-2"/>
          <w:sz w:val="16"/>
        </w:rPr>
        <w:t xml:space="preserve"> </w:t>
      </w:r>
      <w:r>
        <w:rPr>
          <w:i/>
          <w:sz w:val="16"/>
        </w:rPr>
        <w:t>Disclosure, is used fairly</w:t>
      </w:r>
      <w:r>
        <w:rPr>
          <w:i/>
          <w:spacing w:val="-4"/>
          <w:sz w:val="16"/>
        </w:rPr>
        <w:t xml:space="preserve"> </w:t>
      </w:r>
      <w:r>
        <w:rPr>
          <w:i/>
          <w:sz w:val="16"/>
        </w:rPr>
        <w:t>and</w:t>
      </w:r>
      <w:r>
        <w:rPr>
          <w:i/>
          <w:spacing w:val="-5"/>
          <w:sz w:val="16"/>
        </w:rPr>
        <w:t xml:space="preserve"> </w:t>
      </w:r>
      <w:r>
        <w:rPr>
          <w:i/>
          <w:sz w:val="16"/>
        </w:rPr>
        <w:t>kept</w:t>
      </w:r>
      <w:r>
        <w:rPr>
          <w:i/>
          <w:spacing w:val="-3"/>
          <w:sz w:val="16"/>
        </w:rPr>
        <w:t xml:space="preserve"> </w:t>
      </w:r>
      <w:r>
        <w:rPr>
          <w:i/>
          <w:sz w:val="16"/>
        </w:rPr>
        <w:t>confidential. To</w:t>
      </w:r>
      <w:r>
        <w:rPr>
          <w:i/>
          <w:spacing w:val="-2"/>
          <w:sz w:val="16"/>
        </w:rPr>
        <w:t xml:space="preserve"> </w:t>
      </w:r>
      <w:r>
        <w:rPr>
          <w:i/>
          <w:sz w:val="16"/>
        </w:rPr>
        <w:t>this</w:t>
      </w:r>
      <w:r>
        <w:rPr>
          <w:i/>
          <w:spacing w:val="-5"/>
          <w:sz w:val="16"/>
        </w:rPr>
        <w:t xml:space="preserve"> </w:t>
      </w:r>
      <w:r>
        <w:rPr>
          <w:i/>
          <w:sz w:val="16"/>
        </w:rPr>
        <w:t>end</w:t>
      </w:r>
      <w:r>
        <w:rPr>
          <w:i/>
          <w:spacing w:val="-5"/>
          <w:sz w:val="16"/>
        </w:rPr>
        <w:t xml:space="preserve"> </w:t>
      </w:r>
      <w:r>
        <w:rPr>
          <w:i/>
          <w:sz w:val="16"/>
        </w:rPr>
        <w:t>the</w:t>
      </w:r>
      <w:r>
        <w:rPr>
          <w:i/>
          <w:spacing w:val="-2"/>
          <w:sz w:val="16"/>
        </w:rPr>
        <w:t xml:space="preserve"> </w:t>
      </w:r>
      <w:r>
        <w:rPr>
          <w:i/>
          <w:sz w:val="16"/>
        </w:rPr>
        <w:t>following</w:t>
      </w:r>
      <w:r>
        <w:rPr>
          <w:i/>
          <w:spacing w:val="-1"/>
          <w:sz w:val="16"/>
        </w:rPr>
        <w:t xml:space="preserve"> </w:t>
      </w:r>
      <w:r>
        <w:rPr>
          <w:i/>
          <w:sz w:val="16"/>
        </w:rPr>
        <w:t>policies have been</w:t>
      </w:r>
      <w:r>
        <w:rPr>
          <w:i/>
          <w:spacing w:val="-3"/>
          <w:sz w:val="16"/>
        </w:rPr>
        <w:t xml:space="preserve"> </w:t>
      </w:r>
      <w:r>
        <w:rPr>
          <w:i/>
          <w:sz w:val="16"/>
        </w:rPr>
        <w:t xml:space="preserve">agreed by the </w:t>
      </w:r>
      <w:proofErr w:type="gramStart"/>
      <w:r>
        <w:rPr>
          <w:i/>
          <w:sz w:val="16"/>
        </w:rPr>
        <w:t>BDA:-</w:t>
      </w:r>
      <w:proofErr w:type="gramEnd"/>
    </w:p>
    <w:p w:rsidR="003C1AE1" w:rsidRDefault="006B1003">
      <w:pPr>
        <w:pStyle w:val="Heading1"/>
        <w:spacing w:before="115"/>
        <w:ind w:firstLine="100"/>
      </w:pPr>
      <w:r>
        <w:t>British</w:t>
      </w:r>
      <w:r>
        <w:rPr>
          <w:spacing w:val="-13"/>
        </w:rPr>
        <w:t xml:space="preserve"> </w:t>
      </w:r>
      <w:r>
        <w:t>Dietetic</w:t>
      </w:r>
      <w:r>
        <w:rPr>
          <w:spacing w:val="-15"/>
        </w:rPr>
        <w:t xml:space="preserve"> </w:t>
      </w:r>
      <w:r>
        <w:t>Association</w:t>
      </w:r>
      <w:r>
        <w:rPr>
          <w:spacing w:val="-7"/>
        </w:rPr>
        <w:t xml:space="preserve"> </w:t>
      </w:r>
      <w:r>
        <w:t>Policy</w:t>
      </w:r>
      <w:r>
        <w:rPr>
          <w:spacing w:val="-11"/>
        </w:rPr>
        <w:t xml:space="preserve"> </w:t>
      </w:r>
      <w:r>
        <w:t>on</w:t>
      </w:r>
      <w:r>
        <w:rPr>
          <w:spacing w:val="-9"/>
        </w:rPr>
        <w:t xml:space="preserve"> </w:t>
      </w:r>
      <w:r>
        <w:t>the</w:t>
      </w:r>
      <w:r>
        <w:rPr>
          <w:spacing w:val="-11"/>
        </w:rPr>
        <w:t xml:space="preserve"> </w:t>
      </w:r>
      <w:r>
        <w:t>Recruitment</w:t>
      </w:r>
      <w:r>
        <w:rPr>
          <w:spacing w:val="-9"/>
        </w:rPr>
        <w:t xml:space="preserve"> </w:t>
      </w:r>
      <w:r>
        <w:t>of</w:t>
      </w:r>
      <w:r>
        <w:rPr>
          <w:spacing w:val="-8"/>
        </w:rPr>
        <w:t xml:space="preserve"> </w:t>
      </w:r>
      <w:r>
        <w:t>Ex-offenders</w:t>
      </w:r>
      <w:r>
        <w:rPr>
          <w:spacing w:val="-10"/>
        </w:rPr>
        <w:t xml:space="preserve"> </w:t>
      </w:r>
      <w:r>
        <w:t>into</w:t>
      </w:r>
      <w:r>
        <w:rPr>
          <w:spacing w:val="-8"/>
        </w:rPr>
        <w:t xml:space="preserve"> </w:t>
      </w:r>
      <w:r>
        <w:t>the</w:t>
      </w:r>
      <w:r>
        <w:rPr>
          <w:spacing w:val="-7"/>
        </w:rPr>
        <w:t xml:space="preserve"> </w:t>
      </w:r>
      <w:r>
        <w:t>BDA</w:t>
      </w:r>
      <w:r>
        <w:rPr>
          <w:spacing w:val="-15"/>
        </w:rPr>
        <w:t xml:space="preserve"> </w:t>
      </w:r>
      <w:r>
        <w:t>Vetting</w:t>
      </w:r>
      <w:r>
        <w:rPr>
          <w:spacing w:val="-10"/>
        </w:rPr>
        <w:t xml:space="preserve"> </w:t>
      </w:r>
      <w:r>
        <w:t>and</w:t>
      </w:r>
      <w:r>
        <w:rPr>
          <w:spacing w:val="-12"/>
        </w:rPr>
        <w:t xml:space="preserve"> </w:t>
      </w:r>
      <w:r>
        <w:t>Barring</w:t>
      </w:r>
      <w:r>
        <w:rPr>
          <w:spacing w:val="-9"/>
        </w:rPr>
        <w:t xml:space="preserve"> </w:t>
      </w:r>
      <w:r>
        <w:rPr>
          <w:spacing w:val="-2"/>
        </w:rPr>
        <w:t>Scheme</w:t>
      </w:r>
    </w:p>
    <w:p w:rsidR="003C1AE1" w:rsidRDefault="006B1003">
      <w:pPr>
        <w:pStyle w:val="BodyText"/>
        <w:spacing w:before="113" w:line="242" w:lineRule="auto"/>
        <w:ind w:right="121"/>
        <w:jc w:val="both"/>
      </w:pPr>
      <w:r>
        <w:t>As</w:t>
      </w:r>
      <w:r>
        <w:rPr>
          <w:spacing w:val="-2"/>
        </w:rPr>
        <w:t xml:space="preserve"> </w:t>
      </w:r>
      <w:r>
        <w:t>an</w:t>
      </w:r>
      <w:r>
        <w:rPr>
          <w:spacing w:val="-2"/>
        </w:rPr>
        <w:t xml:space="preserve"> </w:t>
      </w:r>
      <w:r>
        <w:t>organisation using the</w:t>
      </w:r>
      <w:r>
        <w:rPr>
          <w:spacing w:val="-2"/>
        </w:rPr>
        <w:t xml:space="preserve"> </w:t>
      </w:r>
      <w:r>
        <w:t>Disclosure</w:t>
      </w:r>
      <w:r>
        <w:rPr>
          <w:spacing w:val="-2"/>
        </w:rPr>
        <w:t xml:space="preserve"> </w:t>
      </w:r>
      <w:r>
        <w:t>and Barring Service</w:t>
      </w:r>
      <w:r>
        <w:rPr>
          <w:spacing w:val="-2"/>
        </w:rPr>
        <w:t xml:space="preserve"> </w:t>
      </w:r>
      <w:r>
        <w:t>(DBS)</w:t>
      </w:r>
      <w:r>
        <w:rPr>
          <w:spacing w:val="-1"/>
        </w:rPr>
        <w:t xml:space="preserve"> </w:t>
      </w:r>
      <w:r>
        <w:t>to assess applicants’</w:t>
      </w:r>
      <w:r>
        <w:rPr>
          <w:spacing w:val="-5"/>
        </w:rPr>
        <w:t xml:space="preserve"> </w:t>
      </w:r>
      <w:r>
        <w:t>suitability</w:t>
      </w:r>
      <w:r>
        <w:rPr>
          <w:spacing w:val="-2"/>
        </w:rPr>
        <w:t xml:space="preserve"> </w:t>
      </w:r>
      <w:r>
        <w:t>for positions</w:t>
      </w:r>
      <w:r>
        <w:rPr>
          <w:spacing w:val="-2"/>
        </w:rPr>
        <w:t xml:space="preserve"> </w:t>
      </w:r>
      <w:r>
        <w:t>of</w:t>
      </w:r>
      <w:r>
        <w:rPr>
          <w:spacing w:val="-1"/>
        </w:rPr>
        <w:t xml:space="preserve"> </w:t>
      </w:r>
      <w:r>
        <w:t>trust,</w:t>
      </w:r>
      <w:r>
        <w:rPr>
          <w:spacing w:val="-1"/>
        </w:rPr>
        <w:t xml:space="preserve"> </w:t>
      </w:r>
      <w:r>
        <w:t>The</w:t>
      </w:r>
      <w:r>
        <w:rPr>
          <w:spacing w:val="-2"/>
        </w:rPr>
        <w:t xml:space="preserve"> </w:t>
      </w:r>
      <w:r>
        <w:t>British</w:t>
      </w:r>
      <w:r>
        <w:rPr>
          <w:spacing w:val="-2"/>
        </w:rPr>
        <w:t xml:space="preserve"> </w:t>
      </w:r>
      <w:r>
        <w:t>Dietetic Association (BDA) complies fully with the DBS Code of Practice and undertakes to treat all applicants to the scheme fairly. It undertakes not to discriminate unfairly against any subject of a Disclosure on the basis of conviction or other information revealed.</w:t>
      </w:r>
    </w:p>
    <w:p w:rsidR="003C1AE1" w:rsidRDefault="006B1003">
      <w:pPr>
        <w:pStyle w:val="BodyText"/>
        <w:spacing w:before="79" w:line="242" w:lineRule="auto"/>
        <w:ind w:right="122"/>
        <w:jc w:val="both"/>
      </w:pPr>
      <w:r>
        <w:t>The British Dietetic Association (BDA) is committed to the fair treatment of members and potential members or users of its services, regardless of race, sex, religion, sexual orientation, responsibilities for dependents</w:t>
      </w:r>
      <w:r>
        <w:t>, age, physical/mental disability or of</w:t>
      </w:r>
      <w:r>
        <w:t xml:space="preserve">fending </w:t>
      </w:r>
      <w:r>
        <w:rPr>
          <w:spacing w:val="-2"/>
        </w:rPr>
        <w:t>background.</w:t>
      </w:r>
    </w:p>
    <w:p w:rsidR="003C1AE1" w:rsidRDefault="006B1003">
      <w:pPr>
        <w:pStyle w:val="BodyText"/>
        <w:spacing w:before="84"/>
        <w:ind w:right="133"/>
        <w:jc w:val="both"/>
      </w:pPr>
      <w:r>
        <w:t xml:space="preserve">Our written policy on the acceptance of ex-offenders is made available to all applicants to the scheme at the outset of the application </w:t>
      </w:r>
      <w:r>
        <w:rPr>
          <w:spacing w:val="-2"/>
        </w:rPr>
        <w:t>process.</w:t>
      </w:r>
    </w:p>
    <w:p w:rsidR="003C1AE1" w:rsidRDefault="006B1003">
      <w:pPr>
        <w:pStyle w:val="BodyText"/>
        <w:spacing w:before="85"/>
        <w:ind w:right="108"/>
        <w:jc w:val="both"/>
      </w:pPr>
      <w:r>
        <w:t>We</w:t>
      </w:r>
      <w:r>
        <w:rPr>
          <w:spacing w:val="-13"/>
        </w:rPr>
        <w:t xml:space="preserve"> </w:t>
      </w:r>
      <w:r>
        <w:t>actively</w:t>
      </w:r>
      <w:r>
        <w:rPr>
          <w:spacing w:val="-13"/>
        </w:rPr>
        <w:t xml:space="preserve"> </w:t>
      </w:r>
      <w:r>
        <w:t>promote</w:t>
      </w:r>
      <w:r>
        <w:rPr>
          <w:spacing w:val="-13"/>
        </w:rPr>
        <w:t xml:space="preserve"> </w:t>
      </w:r>
      <w:r>
        <w:t>equality</w:t>
      </w:r>
      <w:r>
        <w:rPr>
          <w:spacing w:val="-13"/>
        </w:rPr>
        <w:t xml:space="preserve"> </w:t>
      </w:r>
      <w:r>
        <w:t>of</w:t>
      </w:r>
      <w:r>
        <w:rPr>
          <w:spacing w:val="-11"/>
        </w:rPr>
        <w:t xml:space="preserve"> </w:t>
      </w:r>
      <w:r>
        <w:t>opportunity</w:t>
      </w:r>
      <w:r>
        <w:rPr>
          <w:spacing w:val="-13"/>
        </w:rPr>
        <w:t xml:space="preserve"> </w:t>
      </w:r>
      <w:r>
        <w:t>for</w:t>
      </w:r>
      <w:r>
        <w:rPr>
          <w:spacing w:val="-11"/>
        </w:rPr>
        <w:t xml:space="preserve"> </w:t>
      </w:r>
      <w:r>
        <w:t>all</w:t>
      </w:r>
      <w:r>
        <w:rPr>
          <w:spacing w:val="-13"/>
        </w:rPr>
        <w:t xml:space="preserve"> </w:t>
      </w:r>
      <w:r>
        <w:t>with</w:t>
      </w:r>
      <w:r>
        <w:rPr>
          <w:spacing w:val="-12"/>
        </w:rPr>
        <w:t xml:space="preserve"> </w:t>
      </w:r>
      <w:r>
        <w:t>the</w:t>
      </w:r>
      <w:r>
        <w:rPr>
          <w:spacing w:val="-13"/>
        </w:rPr>
        <w:t xml:space="preserve"> </w:t>
      </w:r>
      <w:r>
        <w:t>right</w:t>
      </w:r>
      <w:r>
        <w:rPr>
          <w:spacing w:val="-7"/>
        </w:rPr>
        <w:t xml:space="preserve"> </w:t>
      </w:r>
      <w:r>
        <w:t>mix</w:t>
      </w:r>
      <w:r>
        <w:rPr>
          <w:spacing w:val="-11"/>
        </w:rPr>
        <w:t xml:space="preserve"> </w:t>
      </w:r>
      <w:r>
        <w:t>of</w:t>
      </w:r>
      <w:r>
        <w:rPr>
          <w:spacing w:val="-12"/>
        </w:rPr>
        <w:t xml:space="preserve"> </w:t>
      </w:r>
      <w:r>
        <w:t>talent,</w:t>
      </w:r>
      <w:r>
        <w:rPr>
          <w:spacing w:val="-12"/>
        </w:rPr>
        <w:t xml:space="preserve"> </w:t>
      </w:r>
      <w:r>
        <w:t>skills,</w:t>
      </w:r>
      <w:r>
        <w:rPr>
          <w:spacing w:val="-12"/>
        </w:rPr>
        <w:t xml:space="preserve"> </w:t>
      </w:r>
      <w:r>
        <w:t>qualifications</w:t>
      </w:r>
      <w:r>
        <w:rPr>
          <w:spacing w:val="-13"/>
        </w:rPr>
        <w:t xml:space="preserve"> </w:t>
      </w:r>
      <w:r>
        <w:t>and</w:t>
      </w:r>
      <w:r>
        <w:rPr>
          <w:spacing w:val="-10"/>
        </w:rPr>
        <w:t xml:space="preserve"> </w:t>
      </w:r>
      <w:r>
        <w:t>potential</w:t>
      </w:r>
      <w:r>
        <w:rPr>
          <w:spacing w:val="-13"/>
        </w:rPr>
        <w:t xml:space="preserve"> </w:t>
      </w:r>
      <w:r>
        <w:t>and</w:t>
      </w:r>
      <w:r>
        <w:rPr>
          <w:spacing w:val="-10"/>
        </w:rPr>
        <w:t xml:space="preserve"> </w:t>
      </w:r>
      <w:r>
        <w:t>welcome</w:t>
      </w:r>
      <w:r>
        <w:rPr>
          <w:spacing w:val="-13"/>
        </w:rPr>
        <w:t xml:space="preserve"> </w:t>
      </w:r>
      <w:r>
        <w:t>applications from a wide range of prospective members, including those with criminal records. We consider all candidates for membership of the BDA Vetting and Barring Scheme based on their skills, qualifications, and experience.</w:t>
      </w:r>
    </w:p>
    <w:p w:rsidR="003C1AE1" w:rsidRDefault="006B1003">
      <w:pPr>
        <w:pStyle w:val="BodyText"/>
        <w:spacing w:before="85"/>
        <w:ind w:right="122"/>
        <w:jc w:val="both"/>
      </w:pPr>
      <w:r>
        <w:t>A</w:t>
      </w:r>
      <w:r>
        <w:rPr>
          <w:spacing w:val="-9"/>
        </w:rPr>
        <w:t xml:space="preserve"> </w:t>
      </w:r>
      <w:r>
        <w:t>Disclosure</w:t>
      </w:r>
      <w:r>
        <w:rPr>
          <w:spacing w:val="-3"/>
        </w:rPr>
        <w:t xml:space="preserve"> </w:t>
      </w:r>
      <w:r>
        <w:t>is</w:t>
      </w:r>
      <w:r>
        <w:rPr>
          <w:spacing w:val="-2"/>
        </w:rPr>
        <w:t xml:space="preserve"> </w:t>
      </w:r>
      <w:r>
        <w:t>only</w:t>
      </w:r>
      <w:r>
        <w:rPr>
          <w:spacing w:val="-3"/>
        </w:rPr>
        <w:t xml:space="preserve"> </w:t>
      </w:r>
      <w:r>
        <w:t>requested after a</w:t>
      </w:r>
      <w:r>
        <w:rPr>
          <w:spacing w:val="-4"/>
        </w:rPr>
        <w:t xml:space="preserve"> </w:t>
      </w:r>
      <w:r>
        <w:t>risk</w:t>
      </w:r>
      <w:r>
        <w:rPr>
          <w:spacing w:val="-1"/>
        </w:rPr>
        <w:t xml:space="preserve"> </w:t>
      </w:r>
      <w:r>
        <w:t>assessment</w:t>
      </w:r>
      <w:r>
        <w:rPr>
          <w:spacing w:val="-2"/>
        </w:rPr>
        <w:t xml:space="preserve"> </w:t>
      </w:r>
      <w:r>
        <w:t>has</w:t>
      </w:r>
      <w:r>
        <w:rPr>
          <w:spacing w:val="-3"/>
        </w:rPr>
        <w:t xml:space="preserve"> </w:t>
      </w:r>
      <w:r>
        <w:t>indicated that</w:t>
      </w:r>
      <w:r>
        <w:rPr>
          <w:spacing w:val="-2"/>
        </w:rPr>
        <w:t xml:space="preserve"> </w:t>
      </w:r>
      <w:r>
        <w:t>one</w:t>
      </w:r>
      <w:r>
        <w:rPr>
          <w:spacing w:val="-3"/>
        </w:rPr>
        <w:t xml:space="preserve"> </w:t>
      </w:r>
      <w:r>
        <w:t>is</w:t>
      </w:r>
      <w:r>
        <w:rPr>
          <w:spacing w:val="-3"/>
        </w:rPr>
        <w:t xml:space="preserve"> </w:t>
      </w:r>
      <w:r>
        <w:t>both</w:t>
      </w:r>
      <w:r>
        <w:rPr>
          <w:spacing w:val="-3"/>
        </w:rPr>
        <w:t xml:space="preserve"> </w:t>
      </w:r>
      <w:r>
        <w:t>proportionate</w:t>
      </w:r>
      <w:r>
        <w:rPr>
          <w:spacing w:val="-3"/>
        </w:rPr>
        <w:t xml:space="preserve"> </w:t>
      </w:r>
      <w:r>
        <w:t>and relevant</w:t>
      </w:r>
      <w:r>
        <w:rPr>
          <w:spacing w:val="-2"/>
        </w:rPr>
        <w:t xml:space="preserve"> </w:t>
      </w:r>
      <w:r>
        <w:t>to</w:t>
      </w:r>
      <w:r>
        <w:rPr>
          <w:spacing w:val="-1"/>
        </w:rPr>
        <w:t xml:space="preserve"> </w:t>
      </w:r>
      <w:r>
        <w:t>the</w:t>
      </w:r>
      <w:r>
        <w:rPr>
          <w:spacing w:val="-3"/>
        </w:rPr>
        <w:t xml:space="preserve"> </w:t>
      </w:r>
      <w:r>
        <w:t>role</w:t>
      </w:r>
      <w:r>
        <w:rPr>
          <w:spacing w:val="-3"/>
        </w:rPr>
        <w:t xml:space="preserve"> </w:t>
      </w:r>
      <w:r>
        <w:t>concerned.</w:t>
      </w:r>
      <w:r>
        <w:rPr>
          <w:spacing w:val="-2"/>
        </w:rPr>
        <w:t xml:space="preserve"> </w:t>
      </w:r>
      <w:r>
        <w:t>For those positions where a Disclosure is required, all application forms, advertisements and recruitment briefs will contain a statement that a Disclosure will be requested in the event of the individual being offered membership.</w:t>
      </w:r>
    </w:p>
    <w:p w:rsidR="003C1AE1" w:rsidRDefault="006B1003">
      <w:pPr>
        <w:pStyle w:val="BodyText"/>
        <w:spacing w:before="85"/>
        <w:ind w:right="116"/>
        <w:jc w:val="both"/>
      </w:pPr>
      <w:r>
        <w:t>Where</w:t>
      </w:r>
      <w:r>
        <w:rPr>
          <w:spacing w:val="-7"/>
        </w:rPr>
        <w:t xml:space="preserve"> </w:t>
      </w:r>
      <w:r>
        <w:t>a</w:t>
      </w:r>
      <w:r>
        <w:rPr>
          <w:spacing w:val="-8"/>
        </w:rPr>
        <w:t xml:space="preserve"> </w:t>
      </w:r>
      <w:r>
        <w:t>Disclosure</w:t>
      </w:r>
      <w:r>
        <w:rPr>
          <w:spacing w:val="-7"/>
        </w:rPr>
        <w:t xml:space="preserve"> </w:t>
      </w:r>
      <w:r>
        <w:t>is</w:t>
      </w:r>
      <w:r>
        <w:rPr>
          <w:spacing w:val="-7"/>
        </w:rPr>
        <w:t xml:space="preserve"> </w:t>
      </w:r>
      <w:r>
        <w:t>to</w:t>
      </w:r>
      <w:r>
        <w:rPr>
          <w:spacing w:val="-6"/>
        </w:rPr>
        <w:t xml:space="preserve"> </w:t>
      </w:r>
      <w:r>
        <w:t>form</w:t>
      </w:r>
      <w:r>
        <w:rPr>
          <w:spacing w:val="-7"/>
        </w:rPr>
        <w:t xml:space="preserve"> </w:t>
      </w:r>
      <w:r>
        <w:t>part</w:t>
      </w:r>
      <w:r>
        <w:rPr>
          <w:spacing w:val="-6"/>
        </w:rPr>
        <w:t xml:space="preserve"> </w:t>
      </w:r>
      <w:r>
        <w:t>of</w:t>
      </w:r>
      <w:r>
        <w:rPr>
          <w:spacing w:val="-6"/>
        </w:rPr>
        <w:t xml:space="preserve"> </w:t>
      </w:r>
      <w:r>
        <w:t>the</w:t>
      </w:r>
      <w:r>
        <w:rPr>
          <w:spacing w:val="-7"/>
        </w:rPr>
        <w:t xml:space="preserve"> </w:t>
      </w:r>
      <w:r>
        <w:t>vetting</w:t>
      </w:r>
      <w:r>
        <w:rPr>
          <w:spacing w:val="-5"/>
        </w:rPr>
        <w:t xml:space="preserve"> </w:t>
      </w:r>
      <w:r>
        <w:t>process,</w:t>
      </w:r>
      <w:r>
        <w:rPr>
          <w:spacing w:val="-6"/>
        </w:rPr>
        <w:t xml:space="preserve"> </w:t>
      </w:r>
      <w:r>
        <w:t>we</w:t>
      </w:r>
      <w:r>
        <w:rPr>
          <w:spacing w:val="-7"/>
        </w:rPr>
        <w:t xml:space="preserve"> </w:t>
      </w:r>
      <w:r>
        <w:t>encourage</w:t>
      </w:r>
      <w:r>
        <w:rPr>
          <w:spacing w:val="-3"/>
        </w:rPr>
        <w:t xml:space="preserve"> </w:t>
      </w:r>
      <w:r>
        <w:t>all</w:t>
      </w:r>
      <w:r>
        <w:rPr>
          <w:spacing w:val="-7"/>
        </w:rPr>
        <w:t xml:space="preserve"> </w:t>
      </w:r>
      <w:r>
        <w:t>applicants</w:t>
      </w:r>
      <w:r>
        <w:rPr>
          <w:spacing w:val="-7"/>
        </w:rPr>
        <w:t xml:space="preserve"> </w:t>
      </w:r>
      <w:r>
        <w:t>to</w:t>
      </w:r>
      <w:r>
        <w:rPr>
          <w:spacing w:val="-6"/>
        </w:rPr>
        <w:t xml:space="preserve"> </w:t>
      </w:r>
      <w:r>
        <w:t>provide</w:t>
      </w:r>
      <w:r>
        <w:rPr>
          <w:spacing w:val="-7"/>
        </w:rPr>
        <w:t xml:space="preserve"> </w:t>
      </w:r>
      <w:r>
        <w:t>details</w:t>
      </w:r>
      <w:r>
        <w:rPr>
          <w:spacing w:val="-7"/>
        </w:rPr>
        <w:t xml:space="preserve"> </w:t>
      </w:r>
      <w:r>
        <w:t>of</w:t>
      </w:r>
      <w:r>
        <w:rPr>
          <w:spacing w:val="-6"/>
        </w:rPr>
        <w:t xml:space="preserve"> </w:t>
      </w:r>
      <w:r>
        <w:t>their</w:t>
      </w:r>
      <w:r>
        <w:rPr>
          <w:spacing w:val="-5"/>
        </w:rPr>
        <w:t xml:space="preserve"> </w:t>
      </w:r>
      <w:r>
        <w:t>criminal</w:t>
      </w:r>
      <w:r>
        <w:rPr>
          <w:spacing w:val="-7"/>
        </w:rPr>
        <w:t xml:space="preserve"> </w:t>
      </w:r>
      <w:r>
        <w:t>record at</w:t>
      </w:r>
      <w:r>
        <w:rPr>
          <w:spacing w:val="-6"/>
        </w:rPr>
        <w:t xml:space="preserve"> </w:t>
      </w:r>
      <w:r>
        <w:t>an</w:t>
      </w:r>
      <w:r>
        <w:rPr>
          <w:spacing w:val="-7"/>
        </w:rPr>
        <w:t xml:space="preserve"> </w:t>
      </w:r>
      <w:r>
        <w:t>early stage in the process. This information should be sent under separate, confidential, cover to a designated person within the BDA and we guarantee that this information is only seen by those who need to see it as part of the vetting process.</w:t>
      </w:r>
    </w:p>
    <w:p w:rsidR="003C1AE1" w:rsidRDefault="006B1003">
      <w:pPr>
        <w:pStyle w:val="BodyText"/>
        <w:spacing w:before="84"/>
        <w:ind w:right="130"/>
        <w:jc w:val="both"/>
      </w:pPr>
      <w:r>
        <w:t>Unless</w:t>
      </w:r>
      <w:r>
        <w:rPr>
          <w:spacing w:val="-8"/>
        </w:rPr>
        <w:t xml:space="preserve"> </w:t>
      </w:r>
      <w:r>
        <w:t>the</w:t>
      </w:r>
      <w:r>
        <w:rPr>
          <w:spacing w:val="-7"/>
        </w:rPr>
        <w:t xml:space="preserve"> </w:t>
      </w:r>
      <w:r>
        <w:t>nature</w:t>
      </w:r>
      <w:r>
        <w:rPr>
          <w:spacing w:val="-7"/>
        </w:rPr>
        <w:t xml:space="preserve"> </w:t>
      </w:r>
      <w:r>
        <w:t>of</w:t>
      </w:r>
      <w:r>
        <w:rPr>
          <w:spacing w:val="-6"/>
        </w:rPr>
        <w:t xml:space="preserve"> </w:t>
      </w:r>
      <w:r>
        <w:t>the</w:t>
      </w:r>
      <w:r>
        <w:rPr>
          <w:spacing w:val="-7"/>
        </w:rPr>
        <w:t xml:space="preserve"> </w:t>
      </w:r>
      <w:r>
        <w:t>position allows</w:t>
      </w:r>
      <w:r>
        <w:rPr>
          <w:spacing w:val="-8"/>
        </w:rPr>
        <w:t xml:space="preserve"> </w:t>
      </w:r>
      <w:r>
        <w:t>the</w:t>
      </w:r>
      <w:r>
        <w:rPr>
          <w:spacing w:val="-7"/>
        </w:rPr>
        <w:t xml:space="preserve"> </w:t>
      </w:r>
      <w:r>
        <w:t>BDA</w:t>
      </w:r>
      <w:r>
        <w:rPr>
          <w:spacing w:val="-13"/>
        </w:rPr>
        <w:t xml:space="preserve"> </w:t>
      </w:r>
      <w:r>
        <w:t>to</w:t>
      </w:r>
      <w:r>
        <w:rPr>
          <w:spacing w:val="-1"/>
        </w:rPr>
        <w:t xml:space="preserve"> </w:t>
      </w:r>
      <w:r>
        <w:t>ask</w:t>
      </w:r>
      <w:r>
        <w:rPr>
          <w:spacing w:val="-5"/>
        </w:rPr>
        <w:t xml:space="preserve"> </w:t>
      </w:r>
      <w:r>
        <w:t>questions</w:t>
      </w:r>
      <w:r>
        <w:rPr>
          <w:spacing w:val="-7"/>
        </w:rPr>
        <w:t xml:space="preserve"> </w:t>
      </w:r>
      <w:r>
        <w:t>about</w:t>
      </w:r>
      <w:r>
        <w:rPr>
          <w:spacing w:val="-2"/>
        </w:rPr>
        <w:t xml:space="preserve"> </w:t>
      </w:r>
      <w:r>
        <w:t>your</w:t>
      </w:r>
      <w:r>
        <w:rPr>
          <w:spacing w:val="-5"/>
        </w:rPr>
        <w:t xml:space="preserve"> </w:t>
      </w:r>
      <w:r>
        <w:t>entire</w:t>
      </w:r>
      <w:r>
        <w:rPr>
          <w:spacing w:val="-7"/>
        </w:rPr>
        <w:t xml:space="preserve"> </w:t>
      </w:r>
      <w:r>
        <w:t>criminal</w:t>
      </w:r>
      <w:r>
        <w:rPr>
          <w:spacing w:val="-8"/>
        </w:rPr>
        <w:t xml:space="preserve"> </w:t>
      </w:r>
      <w:r>
        <w:t>record</w:t>
      </w:r>
      <w:r>
        <w:rPr>
          <w:spacing w:val="-4"/>
        </w:rPr>
        <w:t xml:space="preserve"> </w:t>
      </w:r>
      <w:r>
        <w:t>we</w:t>
      </w:r>
      <w:r>
        <w:rPr>
          <w:spacing w:val="-7"/>
        </w:rPr>
        <w:t xml:space="preserve"> </w:t>
      </w:r>
      <w:r>
        <w:t>only</w:t>
      </w:r>
      <w:r>
        <w:rPr>
          <w:spacing w:val="-8"/>
        </w:rPr>
        <w:t xml:space="preserve"> </w:t>
      </w:r>
      <w:r>
        <w:t>ask</w:t>
      </w:r>
      <w:r>
        <w:rPr>
          <w:spacing w:val="-5"/>
        </w:rPr>
        <w:t xml:space="preserve"> </w:t>
      </w:r>
      <w:r>
        <w:t>about</w:t>
      </w:r>
      <w:r>
        <w:rPr>
          <w:spacing w:val="-2"/>
        </w:rPr>
        <w:t xml:space="preserve"> </w:t>
      </w:r>
      <w:r>
        <w:t>"unspent"</w:t>
      </w:r>
      <w:r>
        <w:rPr>
          <w:spacing w:val="-4"/>
        </w:rPr>
        <w:t xml:space="preserve"> </w:t>
      </w:r>
      <w:r>
        <w:t>convictions as defined in the Rehabilitation of Offenders Act 1974.</w:t>
      </w:r>
    </w:p>
    <w:p w:rsidR="003C1AE1" w:rsidRDefault="006B1003">
      <w:pPr>
        <w:pStyle w:val="BodyText"/>
        <w:spacing w:before="86"/>
        <w:ind w:right="122"/>
        <w:jc w:val="both"/>
      </w:pPr>
      <w:r>
        <w:t>At interview, or in a separate discussion, we ensure that an open and measured discussion takes place on the subject of any offences or other</w:t>
      </w:r>
      <w:r>
        <w:rPr>
          <w:spacing w:val="-6"/>
        </w:rPr>
        <w:t xml:space="preserve"> </w:t>
      </w:r>
      <w:r>
        <w:t>matter</w:t>
      </w:r>
      <w:r>
        <w:rPr>
          <w:spacing w:val="-6"/>
        </w:rPr>
        <w:t xml:space="preserve"> </w:t>
      </w:r>
      <w:r>
        <w:t>that</w:t>
      </w:r>
      <w:r>
        <w:rPr>
          <w:spacing w:val="-7"/>
        </w:rPr>
        <w:t xml:space="preserve"> </w:t>
      </w:r>
      <w:r>
        <w:t>might</w:t>
      </w:r>
      <w:r>
        <w:rPr>
          <w:spacing w:val="-7"/>
        </w:rPr>
        <w:t xml:space="preserve"> </w:t>
      </w:r>
      <w:r>
        <w:t>be</w:t>
      </w:r>
      <w:r>
        <w:rPr>
          <w:spacing w:val="-8"/>
        </w:rPr>
        <w:t xml:space="preserve"> </w:t>
      </w:r>
      <w:r>
        <w:t>relevant</w:t>
      </w:r>
      <w:r>
        <w:rPr>
          <w:spacing w:val="-7"/>
        </w:rPr>
        <w:t xml:space="preserve"> </w:t>
      </w:r>
      <w:r>
        <w:t>to</w:t>
      </w:r>
      <w:r>
        <w:rPr>
          <w:spacing w:val="-7"/>
        </w:rPr>
        <w:t xml:space="preserve"> </w:t>
      </w:r>
      <w:r>
        <w:t>the</w:t>
      </w:r>
      <w:r>
        <w:rPr>
          <w:spacing w:val="-8"/>
        </w:rPr>
        <w:t xml:space="preserve"> </w:t>
      </w:r>
      <w:r>
        <w:t>position.</w:t>
      </w:r>
      <w:r>
        <w:rPr>
          <w:spacing w:val="-3"/>
        </w:rPr>
        <w:t xml:space="preserve"> </w:t>
      </w:r>
      <w:r>
        <w:t>Failure</w:t>
      </w:r>
      <w:r>
        <w:rPr>
          <w:spacing w:val="-8"/>
        </w:rPr>
        <w:t xml:space="preserve"> </w:t>
      </w:r>
      <w:r>
        <w:t>to</w:t>
      </w:r>
      <w:r>
        <w:rPr>
          <w:spacing w:val="-7"/>
        </w:rPr>
        <w:t xml:space="preserve"> </w:t>
      </w:r>
      <w:r>
        <w:t>reveal</w:t>
      </w:r>
      <w:r>
        <w:rPr>
          <w:spacing w:val="-9"/>
        </w:rPr>
        <w:t xml:space="preserve"> </w:t>
      </w:r>
      <w:r>
        <w:t>information</w:t>
      </w:r>
      <w:r>
        <w:rPr>
          <w:spacing w:val="-8"/>
        </w:rPr>
        <w:t xml:space="preserve"> </w:t>
      </w:r>
      <w:r>
        <w:t>that</w:t>
      </w:r>
      <w:r>
        <w:rPr>
          <w:spacing w:val="-7"/>
        </w:rPr>
        <w:t xml:space="preserve"> </w:t>
      </w:r>
      <w:r>
        <w:t>is</w:t>
      </w:r>
      <w:r>
        <w:rPr>
          <w:spacing w:val="-8"/>
        </w:rPr>
        <w:t xml:space="preserve"> </w:t>
      </w:r>
      <w:r>
        <w:t>directly</w:t>
      </w:r>
      <w:r>
        <w:rPr>
          <w:spacing w:val="-9"/>
        </w:rPr>
        <w:t xml:space="preserve"> </w:t>
      </w:r>
      <w:r>
        <w:t>relevant</w:t>
      </w:r>
      <w:r>
        <w:rPr>
          <w:spacing w:val="-7"/>
        </w:rPr>
        <w:t xml:space="preserve"> </w:t>
      </w:r>
      <w:r>
        <w:t>to</w:t>
      </w:r>
      <w:r>
        <w:rPr>
          <w:spacing w:val="-7"/>
        </w:rPr>
        <w:t xml:space="preserve"> </w:t>
      </w:r>
      <w:r>
        <w:t>the</w:t>
      </w:r>
      <w:r>
        <w:rPr>
          <w:spacing w:val="-8"/>
        </w:rPr>
        <w:t xml:space="preserve"> </w:t>
      </w:r>
      <w:r>
        <w:t>position sought</w:t>
      </w:r>
      <w:r>
        <w:rPr>
          <w:spacing w:val="-2"/>
        </w:rPr>
        <w:t xml:space="preserve"> </w:t>
      </w:r>
      <w:r>
        <w:t>could</w:t>
      </w:r>
      <w:r>
        <w:rPr>
          <w:spacing w:val="-5"/>
        </w:rPr>
        <w:t xml:space="preserve"> </w:t>
      </w:r>
      <w:r>
        <w:t xml:space="preserve">lead </w:t>
      </w:r>
      <w:r>
        <w:rPr>
          <w:spacing w:val="-4"/>
        </w:rPr>
        <w:t>to:</w:t>
      </w:r>
    </w:p>
    <w:p w:rsidR="003C1AE1" w:rsidRDefault="006B1003">
      <w:pPr>
        <w:pStyle w:val="ListParagraph"/>
        <w:numPr>
          <w:ilvl w:val="0"/>
          <w:numId w:val="2"/>
        </w:numPr>
        <w:tabs>
          <w:tab w:val="left" w:pos="822"/>
        </w:tabs>
        <w:spacing w:before="83" w:line="278" w:lineRule="exact"/>
        <w:rPr>
          <w:sz w:val="17"/>
        </w:rPr>
      </w:pPr>
      <w:r>
        <w:rPr>
          <w:sz w:val="17"/>
        </w:rPr>
        <w:t>Withdrawal</w:t>
      </w:r>
      <w:r>
        <w:rPr>
          <w:spacing w:val="-10"/>
          <w:sz w:val="17"/>
        </w:rPr>
        <w:t xml:space="preserve"> </w:t>
      </w:r>
      <w:r>
        <w:rPr>
          <w:sz w:val="17"/>
        </w:rPr>
        <w:t>of</w:t>
      </w:r>
      <w:r>
        <w:rPr>
          <w:spacing w:val="-9"/>
          <w:sz w:val="17"/>
        </w:rPr>
        <w:t xml:space="preserve"> </w:t>
      </w:r>
      <w:r>
        <w:rPr>
          <w:sz w:val="17"/>
        </w:rPr>
        <w:t>membership</w:t>
      </w:r>
      <w:r>
        <w:rPr>
          <w:spacing w:val="-7"/>
          <w:sz w:val="17"/>
        </w:rPr>
        <w:t xml:space="preserve"> </w:t>
      </w:r>
      <w:r>
        <w:rPr>
          <w:sz w:val="17"/>
        </w:rPr>
        <w:t>of</w:t>
      </w:r>
      <w:r>
        <w:rPr>
          <w:spacing w:val="-8"/>
          <w:sz w:val="17"/>
        </w:rPr>
        <w:t xml:space="preserve"> </w:t>
      </w:r>
      <w:r>
        <w:rPr>
          <w:sz w:val="17"/>
        </w:rPr>
        <w:t>the</w:t>
      </w:r>
      <w:r>
        <w:rPr>
          <w:spacing w:val="-6"/>
          <w:sz w:val="17"/>
        </w:rPr>
        <w:t xml:space="preserve"> </w:t>
      </w:r>
      <w:r>
        <w:rPr>
          <w:spacing w:val="-4"/>
          <w:sz w:val="17"/>
        </w:rPr>
        <w:t>BDA.</w:t>
      </w:r>
    </w:p>
    <w:p w:rsidR="003C1AE1" w:rsidRDefault="006B1003">
      <w:pPr>
        <w:pStyle w:val="ListParagraph"/>
        <w:numPr>
          <w:ilvl w:val="0"/>
          <w:numId w:val="2"/>
        </w:numPr>
        <w:tabs>
          <w:tab w:val="left" w:pos="822"/>
        </w:tabs>
        <w:spacing w:before="0" w:line="267" w:lineRule="exact"/>
        <w:rPr>
          <w:sz w:val="17"/>
        </w:rPr>
      </w:pPr>
      <w:r>
        <w:rPr>
          <w:sz w:val="17"/>
        </w:rPr>
        <w:t>Refusal</w:t>
      </w:r>
      <w:r>
        <w:rPr>
          <w:spacing w:val="-11"/>
          <w:sz w:val="17"/>
        </w:rPr>
        <w:t xml:space="preserve"> </w:t>
      </w:r>
      <w:r>
        <w:rPr>
          <w:sz w:val="17"/>
        </w:rPr>
        <w:t>to</w:t>
      </w:r>
      <w:r>
        <w:rPr>
          <w:spacing w:val="-7"/>
          <w:sz w:val="17"/>
        </w:rPr>
        <w:t xml:space="preserve"> </w:t>
      </w:r>
      <w:r>
        <w:rPr>
          <w:sz w:val="17"/>
        </w:rPr>
        <w:t>include</w:t>
      </w:r>
      <w:r>
        <w:rPr>
          <w:spacing w:val="-8"/>
          <w:sz w:val="17"/>
        </w:rPr>
        <w:t xml:space="preserve"> </w:t>
      </w:r>
      <w:r>
        <w:rPr>
          <w:sz w:val="17"/>
        </w:rPr>
        <w:t>the</w:t>
      </w:r>
      <w:r>
        <w:rPr>
          <w:spacing w:val="-8"/>
          <w:sz w:val="17"/>
        </w:rPr>
        <w:t xml:space="preserve"> </w:t>
      </w:r>
      <w:r>
        <w:rPr>
          <w:sz w:val="17"/>
        </w:rPr>
        <w:t>name</w:t>
      </w:r>
      <w:r>
        <w:rPr>
          <w:spacing w:val="-9"/>
          <w:sz w:val="17"/>
        </w:rPr>
        <w:t xml:space="preserve"> </w:t>
      </w:r>
      <w:r>
        <w:rPr>
          <w:sz w:val="17"/>
        </w:rPr>
        <w:t>of</w:t>
      </w:r>
      <w:r>
        <w:rPr>
          <w:spacing w:val="-7"/>
          <w:sz w:val="17"/>
        </w:rPr>
        <w:t xml:space="preserve"> </w:t>
      </w:r>
      <w:r>
        <w:rPr>
          <w:sz w:val="17"/>
        </w:rPr>
        <w:t>the</w:t>
      </w:r>
      <w:r>
        <w:rPr>
          <w:spacing w:val="-8"/>
          <w:sz w:val="17"/>
        </w:rPr>
        <w:t xml:space="preserve"> </w:t>
      </w:r>
      <w:r>
        <w:rPr>
          <w:sz w:val="17"/>
        </w:rPr>
        <w:t>member</w:t>
      </w:r>
      <w:r>
        <w:rPr>
          <w:spacing w:val="-7"/>
          <w:sz w:val="17"/>
        </w:rPr>
        <w:t xml:space="preserve"> </w:t>
      </w:r>
      <w:r>
        <w:rPr>
          <w:sz w:val="17"/>
        </w:rPr>
        <w:t>on</w:t>
      </w:r>
      <w:r>
        <w:rPr>
          <w:spacing w:val="-8"/>
          <w:sz w:val="17"/>
        </w:rPr>
        <w:t xml:space="preserve"> </w:t>
      </w:r>
      <w:r>
        <w:rPr>
          <w:sz w:val="17"/>
        </w:rPr>
        <w:t>the</w:t>
      </w:r>
      <w:r>
        <w:rPr>
          <w:spacing w:val="-9"/>
          <w:sz w:val="17"/>
        </w:rPr>
        <w:t xml:space="preserve"> </w:t>
      </w:r>
      <w:r>
        <w:rPr>
          <w:sz w:val="17"/>
        </w:rPr>
        <w:t>BDA</w:t>
      </w:r>
      <w:r>
        <w:rPr>
          <w:spacing w:val="-13"/>
          <w:sz w:val="17"/>
        </w:rPr>
        <w:t xml:space="preserve"> </w:t>
      </w:r>
      <w:r>
        <w:rPr>
          <w:sz w:val="17"/>
        </w:rPr>
        <w:t>Vetting</w:t>
      </w:r>
      <w:r>
        <w:rPr>
          <w:spacing w:val="-6"/>
          <w:sz w:val="17"/>
        </w:rPr>
        <w:t xml:space="preserve"> </w:t>
      </w:r>
      <w:r>
        <w:rPr>
          <w:sz w:val="17"/>
        </w:rPr>
        <w:t>Scheme</w:t>
      </w:r>
      <w:r>
        <w:rPr>
          <w:spacing w:val="-9"/>
          <w:sz w:val="17"/>
        </w:rPr>
        <w:t xml:space="preserve"> </w:t>
      </w:r>
      <w:r>
        <w:rPr>
          <w:spacing w:val="-2"/>
          <w:sz w:val="17"/>
        </w:rPr>
        <w:t>Database.</w:t>
      </w:r>
    </w:p>
    <w:p w:rsidR="003C1AE1" w:rsidRDefault="006B1003">
      <w:pPr>
        <w:pStyle w:val="ListParagraph"/>
        <w:numPr>
          <w:ilvl w:val="0"/>
          <w:numId w:val="2"/>
        </w:numPr>
        <w:tabs>
          <w:tab w:val="left" w:pos="822"/>
        </w:tabs>
        <w:spacing w:before="0" w:line="281" w:lineRule="exact"/>
        <w:rPr>
          <w:sz w:val="17"/>
        </w:rPr>
      </w:pPr>
      <w:r>
        <w:rPr>
          <w:sz w:val="17"/>
        </w:rPr>
        <w:t>Reporting</w:t>
      </w:r>
      <w:r>
        <w:rPr>
          <w:spacing w:val="-8"/>
          <w:sz w:val="17"/>
        </w:rPr>
        <w:t xml:space="preserve"> </w:t>
      </w:r>
      <w:r>
        <w:rPr>
          <w:sz w:val="17"/>
        </w:rPr>
        <w:t>of</w:t>
      </w:r>
      <w:r>
        <w:rPr>
          <w:spacing w:val="-9"/>
          <w:sz w:val="17"/>
        </w:rPr>
        <w:t xml:space="preserve"> </w:t>
      </w:r>
      <w:r>
        <w:rPr>
          <w:sz w:val="17"/>
        </w:rPr>
        <w:t>the</w:t>
      </w:r>
      <w:r>
        <w:rPr>
          <w:spacing w:val="-9"/>
          <w:sz w:val="17"/>
        </w:rPr>
        <w:t xml:space="preserve"> </w:t>
      </w:r>
      <w:r>
        <w:rPr>
          <w:sz w:val="17"/>
        </w:rPr>
        <w:t>offence</w:t>
      </w:r>
      <w:r>
        <w:rPr>
          <w:spacing w:val="-9"/>
          <w:sz w:val="17"/>
        </w:rPr>
        <w:t xml:space="preserve"> </w:t>
      </w:r>
      <w:r>
        <w:rPr>
          <w:sz w:val="17"/>
        </w:rPr>
        <w:t>to</w:t>
      </w:r>
      <w:r>
        <w:rPr>
          <w:spacing w:val="-8"/>
          <w:sz w:val="17"/>
        </w:rPr>
        <w:t xml:space="preserve"> </w:t>
      </w:r>
      <w:r>
        <w:rPr>
          <w:sz w:val="17"/>
        </w:rPr>
        <w:t>the</w:t>
      </w:r>
      <w:r>
        <w:rPr>
          <w:spacing w:val="-9"/>
          <w:sz w:val="17"/>
        </w:rPr>
        <w:t xml:space="preserve"> </w:t>
      </w:r>
      <w:r>
        <w:rPr>
          <w:sz w:val="17"/>
        </w:rPr>
        <w:t>Disclosure</w:t>
      </w:r>
      <w:r>
        <w:rPr>
          <w:spacing w:val="-5"/>
          <w:sz w:val="17"/>
        </w:rPr>
        <w:t xml:space="preserve"> </w:t>
      </w:r>
      <w:r>
        <w:rPr>
          <w:sz w:val="17"/>
        </w:rPr>
        <w:t>and</w:t>
      </w:r>
      <w:r>
        <w:rPr>
          <w:spacing w:val="-7"/>
          <w:sz w:val="17"/>
        </w:rPr>
        <w:t xml:space="preserve"> </w:t>
      </w:r>
      <w:r>
        <w:rPr>
          <w:sz w:val="17"/>
        </w:rPr>
        <w:t>Barring</w:t>
      </w:r>
      <w:r>
        <w:rPr>
          <w:spacing w:val="-8"/>
          <w:sz w:val="17"/>
        </w:rPr>
        <w:t xml:space="preserve"> </w:t>
      </w:r>
      <w:r>
        <w:rPr>
          <w:spacing w:val="-2"/>
          <w:sz w:val="17"/>
        </w:rPr>
        <w:t>Service.</w:t>
      </w:r>
    </w:p>
    <w:p w:rsidR="003C1AE1" w:rsidRDefault="006B1003">
      <w:pPr>
        <w:pStyle w:val="BodyText"/>
        <w:spacing w:before="59"/>
        <w:ind w:right="122"/>
      </w:pPr>
      <w:r>
        <w:t>We</w:t>
      </w:r>
      <w:r>
        <w:rPr>
          <w:spacing w:val="35"/>
        </w:rPr>
        <w:t xml:space="preserve"> </w:t>
      </w:r>
      <w:r>
        <w:t>make</w:t>
      </w:r>
      <w:r>
        <w:rPr>
          <w:spacing w:val="36"/>
        </w:rPr>
        <w:t xml:space="preserve"> </w:t>
      </w:r>
      <w:r>
        <w:t>every</w:t>
      </w:r>
      <w:r>
        <w:rPr>
          <w:spacing w:val="40"/>
        </w:rPr>
        <w:t xml:space="preserve"> </w:t>
      </w:r>
      <w:r>
        <w:t>subject</w:t>
      </w:r>
      <w:r>
        <w:rPr>
          <w:spacing w:val="37"/>
        </w:rPr>
        <w:t xml:space="preserve"> </w:t>
      </w:r>
      <w:r>
        <w:t>of</w:t>
      </w:r>
      <w:r>
        <w:rPr>
          <w:spacing w:val="36"/>
        </w:rPr>
        <w:t xml:space="preserve"> </w:t>
      </w:r>
      <w:r>
        <w:t>a</w:t>
      </w:r>
      <w:r>
        <w:rPr>
          <w:spacing w:val="34"/>
        </w:rPr>
        <w:t xml:space="preserve"> </w:t>
      </w:r>
      <w:r>
        <w:t>DBS</w:t>
      </w:r>
      <w:r>
        <w:rPr>
          <w:spacing w:val="37"/>
        </w:rPr>
        <w:t xml:space="preserve"> </w:t>
      </w:r>
      <w:r>
        <w:t>Disclosure</w:t>
      </w:r>
      <w:r>
        <w:rPr>
          <w:spacing w:val="40"/>
        </w:rPr>
        <w:t xml:space="preserve"> </w:t>
      </w:r>
      <w:r>
        <w:t>aware</w:t>
      </w:r>
      <w:r>
        <w:rPr>
          <w:spacing w:val="36"/>
        </w:rPr>
        <w:t xml:space="preserve"> </w:t>
      </w:r>
      <w:r>
        <w:t>of</w:t>
      </w:r>
      <w:r>
        <w:rPr>
          <w:spacing w:val="36"/>
        </w:rPr>
        <w:t xml:space="preserve"> </w:t>
      </w:r>
      <w:r>
        <w:t>the</w:t>
      </w:r>
      <w:r>
        <w:rPr>
          <w:spacing w:val="36"/>
        </w:rPr>
        <w:t xml:space="preserve"> </w:t>
      </w:r>
      <w:r>
        <w:t>existence</w:t>
      </w:r>
      <w:r>
        <w:rPr>
          <w:spacing w:val="36"/>
        </w:rPr>
        <w:t xml:space="preserve"> </w:t>
      </w:r>
      <w:r>
        <w:t>of</w:t>
      </w:r>
      <w:r>
        <w:rPr>
          <w:spacing w:val="36"/>
        </w:rPr>
        <w:t xml:space="preserve"> </w:t>
      </w:r>
      <w:r>
        <w:t>the</w:t>
      </w:r>
      <w:r>
        <w:rPr>
          <w:spacing w:val="36"/>
        </w:rPr>
        <w:t xml:space="preserve"> </w:t>
      </w:r>
      <w:r>
        <w:t>DBS</w:t>
      </w:r>
      <w:r>
        <w:rPr>
          <w:spacing w:val="37"/>
        </w:rPr>
        <w:t xml:space="preserve"> </w:t>
      </w:r>
      <w:r>
        <w:t>Code</w:t>
      </w:r>
      <w:r>
        <w:rPr>
          <w:spacing w:val="36"/>
        </w:rPr>
        <w:t xml:space="preserve"> </w:t>
      </w:r>
      <w:r>
        <w:t>of</w:t>
      </w:r>
      <w:r>
        <w:rPr>
          <w:spacing w:val="36"/>
        </w:rPr>
        <w:t xml:space="preserve"> </w:t>
      </w:r>
      <w:r>
        <w:t>Practice</w:t>
      </w:r>
      <w:r>
        <w:rPr>
          <w:spacing w:val="36"/>
        </w:rPr>
        <w:t xml:space="preserve"> </w:t>
      </w:r>
      <w:r>
        <w:t>which</w:t>
      </w:r>
      <w:r>
        <w:rPr>
          <w:spacing w:val="40"/>
        </w:rPr>
        <w:t xml:space="preserve"> </w:t>
      </w:r>
      <w:r>
        <w:t>can</w:t>
      </w:r>
      <w:r>
        <w:rPr>
          <w:spacing w:val="36"/>
        </w:rPr>
        <w:t xml:space="preserve"> </w:t>
      </w:r>
      <w:r>
        <w:t>be</w:t>
      </w:r>
      <w:r>
        <w:rPr>
          <w:spacing w:val="36"/>
        </w:rPr>
        <w:t xml:space="preserve"> </w:t>
      </w:r>
      <w:r>
        <w:t>do</w:t>
      </w:r>
      <w:r>
        <w:rPr>
          <w:spacing w:val="-37"/>
        </w:rPr>
        <w:t xml:space="preserve"> </w:t>
      </w:r>
      <w:proofErr w:type="spellStart"/>
      <w:r>
        <w:t>wnloaded</w:t>
      </w:r>
      <w:proofErr w:type="spellEnd"/>
      <w:r>
        <w:rPr>
          <w:spacing w:val="38"/>
        </w:rPr>
        <w:t xml:space="preserve"> </w:t>
      </w:r>
      <w:r>
        <w:t xml:space="preserve">here: </w:t>
      </w:r>
      <w:r>
        <w:rPr>
          <w:spacing w:val="-2"/>
        </w:rPr>
        <w:t>https://</w:t>
      </w:r>
      <w:hyperlink r:id="rId7">
        <w:r>
          <w:rPr>
            <w:spacing w:val="-2"/>
          </w:rPr>
          <w:t>www.gov.uk/government/publications/dbs-code-of-practice</w:t>
        </w:r>
      </w:hyperlink>
    </w:p>
    <w:p w:rsidR="003C1AE1" w:rsidRDefault="006B1003">
      <w:pPr>
        <w:pStyle w:val="BodyText"/>
        <w:spacing w:before="85"/>
      </w:pPr>
      <w:r>
        <w:t>We</w:t>
      </w:r>
      <w:r>
        <w:rPr>
          <w:spacing w:val="29"/>
        </w:rPr>
        <w:t xml:space="preserve"> </w:t>
      </w:r>
      <w:r>
        <w:t>will</w:t>
      </w:r>
      <w:r>
        <w:rPr>
          <w:spacing w:val="28"/>
        </w:rPr>
        <w:t xml:space="preserve"> </w:t>
      </w:r>
      <w:r>
        <w:t>discuss</w:t>
      </w:r>
      <w:r>
        <w:rPr>
          <w:spacing w:val="28"/>
        </w:rPr>
        <w:t xml:space="preserve"> </w:t>
      </w:r>
      <w:r>
        <w:t>any</w:t>
      </w:r>
      <w:r>
        <w:rPr>
          <w:spacing w:val="30"/>
        </w:rPr>
        <w:t xml:space="preserve"> </w:t>
      </w:r>
      <w:r>
        <w:t>matter</w:t>
      </w:r>
      <w:r>
        <w:rPr>
          <w:spacing w:val="31"/>
        </w:rPr>
        <w:t xml:space="preserve"> </w:t>
      </w:r>
      <w:r>
        <w:t>revealed</w:t>
      </w:r>
      <w:r>
        <w:rPr>
          <w:spacing w:val="31"/>
        </w:rPr>
        <w:t xml:space="preserve"> </w:t>
      </w:r>
      <w:r>
        <w:t>in</w:t>
      </w:r>
      <w:r>
        <w:rPr>
          <w:spacing w:val="29"/>
        </w:rPr>
        <w:t xml:space="preserve"> </w:t>
      </w:r>
      <w:r>
        <w:t>a</w:t>
      </w:r>
      <w:r>
        <w:rPr>
          <w:spacing w:val="27"/>
        </w:rPr>
        <w:t xml:space="preserve"> </w:t>
      </w:r>
      <w:r>
        <w:t>Disclosure</w:t>
      </w:r>
      <w:r>
        <w:rPr>
          <w:spacing w:val="29"/>
        </w:rPr>
        <w:t xml:space="preserve"> </w:t>
      </w:r>
      <w:r>
        <w:t>with</w:t>
      </w:r>
      <w:r>
        <w:rPr>
          <w:spacing w:val="29"/>
        </w:rPr>
        <w:t xml:space="preserve"> </w:t>
      </w:r>
      <w:r>
        <w:t>the</w:t>
      </w:r>
      <w:r>
        <w:rPr>
          <w:spacing w:val="33"/>
        </w:rPr>
        <w:t xml:space="preserve"> </w:t>
      </w:r>
      <w:r>
        <w:t>person</w:t>
      </w:r>
      <w:r>
        <w:rPr>
          <w:spacing w:val="29"/>
        </w:rPr>
        <w:t xml:space="preserve"> </w:t>
      </w:r>
      <w:r>
        <w:t>seeking</w:t>
      </w:r>
      <w:r>
        <w:rPr>
          <w:spacing w:val="31"/>
        </w:rPr>
        <w:t xml:space="preserve"> </w:t>
      </w:r>
      <w:r>
        <w:t>the</w:t>
      </w:r>
      <w:r>
        <w:rPr>
          <w:spacing w:val="29"/>
        </w:rPr>
        <w:t xml:space="preserve"> </w:t>
      </w:r>
      <w:r>
        <w:t>position</w:t>
      </w:r>
      <w:r>
        <w:rPr>
          <w:spacing w:val="29"/>
        </w:rPr>
        <w:t xml:space="preserve"> </w:t>
      </w:r>
      <w:r>
        <w:t>before</w:t>
      </w:r>
      <w:r>
        <w:rPr>
          <w:spacing w:val="29"/>
        </w:rPr>
        <w:t xml:space="preserve"> </w:t>
      </w:r>
      <w:r>
        <w:t>withdrawing</w:t>
      </w:r>
      <w:r>
        <w:rPr>
          <w:spacing w:val="31"/>
        </w:rPr>
        <w:t xml:space="preserve"> </w:t>
      </w:r>
      <w:r>
        <w:t>a</w:t>
      </w:r>
      <w:r>
        <w:rPr>
          <w:spacing w:val="27"/>
        </w:rPr>
        <w:t xml:space="preserve"> </w:t>
      </w:r>
      <w:r>
        <w:t>conditional</w:t>
      </w:r>
      <w:r>
        <w:rPr>
          <w:spacing w:val="28"/>
        </w:rPr>
        <w:t xml:space="preserve"> </w:t>
      </w:r>
      <w:r>
        <w:t>offer</w:t>
      </w:r>
      <w:r>
        <w:rPr>
          <w:spacing w:val="31"/>
        </w:rPr>
        <w:t xml:space="preserve"> </w:t>
      </w:r>
      <w:r>
        <w:t>of employment or endorsement.</w:t>
      </w:r>
    </w:p>
    <w:p w:rsidR="003C1AE1" w:rsidRDefault="006B1003">
      <w:pPr>
        <w:pStyle w:val="BodyText"/>
        <w:spacing w:before="85"/>
      </w:pPr>
      <w:r>
        <w:t>Having a criminal record will not necessarily bar you from participating in the BDA Vetting and Barring Scheme. This will depend on the circumstances and background of your offences.</w:t>
      </w:r>
    </w:p>
    <w:p w:rsidR="003C1AE1" w:rsidRDefault="003C1AE1">
      <w:pPr>
        <w:pStyle w:val="BodyText"/>
        <w:spacing w:before="91"/>
        <w:ind w:left="0"/>
      </w:pPr>
    </w:p>
    <w:p w:rsidR="003C1AE1" w:rsidRDefault="006B1003">
      <w:pPr>
        <w:pStyle w:val="Heading1"/>
        <w:ind w:left="3588"/>
      </w:pPr>
      <w:r>
        <w:t>The</w:t>
      </w:r>
      <w:r>
        <w:rPr>
          <w:spacing w:val="-6"/>
        </w:rPr>
        <w:t xml:space="preserve"> </w:t>
      </w:r>
      <w:r>
        <w:t>British Dietetic</w:t>
      </w:r>
      <w:r>
        <w:rPr>
          <w:spacing w:val="-16"/>
        </w:rPr>
        <w:t xml:space="preserve"> </w:t>
      </w:r>
      <w:r>
        <w:t>Association</w:t>
      </w:r>
      <w:r>
        <w:rPr>
          <w:spacing w:val="-3"/>
        </w:rPr>
        <w:t xml:space="preserve"> </w:t>
      </w:r>
      <w:r>
        <w:t>(BDA)</w:t>
      </w:r>
      <w:r>
        <w:rPr>
          <w:spacing w:val="-3"/>
        </w:rPr>
        <w:t xml:space="preserve"> </w:t>
      </w:r>
      <w:r>
        <w:t>Policy</w:t>
      </w:r>
      <w:r>
        <w:rPr>
          <w:spacing w:val="-7"/>
        </w:rPr>
        <w:t xml:space="preserve"> </w:t>
      </w:r>
      <w:r>
        <w:t>on</w:t>
      </w:r>
      <w:r>
        <w:rPr>
          <w:spacing w:val="-4"/>
        </w:rPr>
        <w:t xml:space="preserve"> </w:t>
      </w:r>
      <w:r>
        <w:t>the</w:t>
      </w:r>
      <w:r>
        <w:rPr>
          <w:spacing w:val="-5"/>
        </w:rPr>
        <w:t xml:space="preserve"> </w:t>
      </w:r>
      <w:r>
        <w:t>Secure</w:t>
      </w:r>
      <w:r>
        <w:rPr>
          <w:spacing w:val="-6"/>
        </w:rPr>
        <w:t xml:space="preserve"> </w:t>
      </w:r>
      <w:r>
        <w:t>Storage,</w:t>
      </w:r>
      <w:r>
        <w:rPr>
          <w:spacing w:val="-3"/>
        </w:rPr>
        <w:t xml:space="preserve"> </w:t>
      </w:r>
      <w:r>
        <w:t>Handling,</w:t>
      </w:r>
      <w:r>
        <w:rPr>
          <w:spacing w:val="-8"/>
        </w:rPr>
        <w:t xml:space="preserve"> </w:t>
      </w:r>
      <w:r>
        <w:t>Use,</w:t>
      </w:r>
      <w:r>
        <w:rPr>
          <w:spacing w:val="-7"/>
        </w:rPr>
        <w:t xml:space="preserve"> </w:t>
      </w:r>
      <w:r>
        <w:t>Retention and</w:t>
      </w:r>
      <w:r>
        <w:rPr>
          <w:spacing w:val="-7"/>
        </w:rPr>
        <w:t xml:space="preserve"> </w:t>
      </w:r>
      <w:r>
        <w:t>Disposal</w:t>
      </w:r>
      <w:r>
        <w:rPr>
          <w:spacing w:val="-2"/>
        </w:rPr>
        <w:t xml:space="preserve"> </w:t>
      </w:r>
      <w:r>
        <w:t>of Disclosures and Disclosure Information</w:t>
      </w:r>
    </w:p>
    <w:p w:rsidR="003C1AE1" w:rsidRDefault="006B1003">
      <w:pPr>
        <w:pStyle w:val="Heading2"/>
        <w:spacing w:before="116"/>
        <w:jc w:val="both"/>
      </w:pPr>
      <w:r>
        <w:rPr>
          <w:spacing w:val="-2"/>
        </w:rPr>
        <w:t>General</w:t>
      </w:r>
      <w:r>
        <w:rPr>
          <w:spacing w:val="-3"/>
        </w:rPr>
        <w:t xml:space="preserve"> </w:t>
      </w:r>
      <w:r>
        <w:rPr>
          <w:spacing w:val="-2"/>
        </w:rPr>
        <w:t>Principles</w:t>
      </w:r>
    </w:p>
    <w:p w:rsidR="003C1AE1" w:rsidRDefault="006B1003">
      <w:pPr>
        <w:pStyle w:val="BodyText"/>
        <w:ind w:right="121"/>
        <w:jc w:val="both"/>
      </w:pPr>
      <w:r>
        <w:t>As</w:t>
      </w:r>
      <w:r>
        <w:rPr>
          <w:spacing w:val="-2"/>
        </w:rPr>
        <w:t xml:space="preserve"> </w:t>
      </w:r>
      <w:r>
        <w:t>an</w:t>
      </w:r>
      <w:r>
        <w:rPr>
          <w:spacing w:val="-2"/>
        </w:rPr>
        <w:t xml:space="preserve"> </w:t>
      </w:r>
      <w:r>
        <w:t>organisation using the</w:t>
      </w:r>
      <w:r>
        <w:rPr>
          <w:spacing w:val="-2"/>
        </w:rPr>
        <w:t xml:space="preserve"> </w:t>
      </w:r>
      <w:r>
        <w:t>Disclosure</w:t>
      </w:r>
      <w:r>
        <w:rPr>
          <w:spacing w:val="-2"/>
        </w:rPr>
        <w:t xml:space="preserve"> </w:t>
      </w:r>
      <w:r>
        <w:t>and Barring Service</w:t>
      </w:r>
      <w:r>
        <w:rPr>
          <w:spacing w:val="-2"/>
        </w:rPr>
        <w:t xml:space="preserve"> </w:t>
      </w:r>
      <w:r>
        <w:t>(DBS)</w:t>
      </w:r>
      <w:r>
        <w:rPr>
          <w:spacing w:val="-1"/>
        </w:rPr>
        <w:t xml:space="preserve"> </w:t>
      </w:r>
      <w:r>
        <w:t>to assess applicants’</w:t>
      </w:r>
      <w:r>
        <w:rPr>
          <w:spacing w:val="-5"/>
        </w:rPr>
        <w:t xml:space="preserve"> </w:t>
      </w:r>
      <w:r>
        <w:t>suitability</w:t>
      </w:r>
      <w:r>
        <w:rPr>
          <w:spacing w:val="-2"/>
        </w:rPr>
        <w:t xml:space="preserve"> </w:t>
      </w:r>
      <w:r>
        <w:t>for positions</w:t>
      </w:r>
      <w:r>
        <w:rPr>
          <w:spacing w:val="-2"/>
        </w:rPr>
        <w:t xml:space="preserve"> </w:t>
      </w:r>
      <w:r>
        <w:t>of</w:t>
      </w:r>
      <w:r>
        <w:rPr>
          <w:spacing w:val="-1"/>
        </w:rPr>
        <w:t xml:space="preserve"> </w:t>
      </w:r>
      <w:r>
        <w:t>trust,</w:t>
      </w:r>
      <w:r>
        <w:rPr>
          <w:spacing w:val="-1"/>
        </w:rPr>
        <w:t xml:space="preserve"> </w:t>
      </w:r>
      <w:r>
        <w:t>The</w:t>
      </w:r>
      <w:r>
        <w:rPr>
          <w:spacing w:val="-2"/>
        </w:rPr>
        <w:t xml:space="preserve"> </w:t>
      </w:r>
      <w:r>
        <w:t>British</w:t>
      </w:r>
      <w:r>
        <w:rPr>
          <w:spacing w:val="-2"/>
        </w:rPr>
        <w:t xml:space="preserve"> </w:t>
      </w:r>
      <w:r>
        <w:t>Dietetic Association (BDA) complies fully with the DBS Code of Practice regarding the correct handling, use, storage, retention and disposal of Disclosures and Disclosure information. It also complies fully with its obligations under the Data Protection</w:t>
      </w:r>
      <w:r>
        <w:rPr>
          <w:spacing w:val="-3"/>
        </w:rPr>
        <w:t xml:space="preserve"> </w:t>
      </w:r>
      <w:r>
        <w:t>Act, GDPR and other relevant legislation</w:t>
      </w:r>
      <w:r>
        <w:rPr>
          <w:spacing w:val="-4"/>
        </w:rPr>
        <w:t xml:space="preserve"> </w:t>
      </w:r>
      <w:r>
        <w:t>pertaining</w:t>
      </w:r>
      <w:r>
        <w:rPr>
          <w:spacing w:val="-1"/>
        </w:rPr>
        <w:t xml:space="preserve"> </w:t>
      </w:r>
      <w:r>
        <w:t>to</w:t>
      </w:r>
      <w:r>
        <w:rPr>
          <w:spacing w:val="-2"/>
        </w:rPr>
        <w:t xml:space="preserve"> </w:t>
      </w:r>
      <w:r>
        <w:t>handling,</w:t>
      </w:r>
      <w:r>
        <w:rPr>
          <w:spacing w:val="-3"/>
        </w:rPr>
        <w:t xml:space="preserve"> </w:t>
      </w:r>
      <w:r>
        <w:t>use, storage,</w:t>
      </w:r>
      <w:r>
        <w:rPr>
          <w:spacing w:val="-3"/>
        </w:rPr>
        <w:t xml:space="preserve"> </w:t>
      </w:r>
      <w:r>
        <w:t>retention</w:t>
      </w:r>
      <w:r>
        <w:rPr>
          <w:spacing w:val="-4"/>
        </w:rPr>
        <w:t xml:space="preserve"> </w:t>
      </w:r>
      <w:r>
        <w:t>and</w:t>
      </w:r>
      <w:r>
        <w:rPr>
          <w:spacing w:val="-1"/>
        </w:rPr>
        <w:t xml:space="preserve"> </w:t>
      </w:r>
      <w:r>
        <w:t>disposal</w:t>
      </w:r>
      <w:r>
        <w:rPr>
          <w:spacing w:val="-5"/>
        </w:rPr>
        <w:t xml:space="preserve"> </w:t>
      </w:r>
      <w:r>
        <w:t>of</w:t>
      </w:r>
      <w:r>
        <w:rPr>
          <w:spacing w:val="-3"/>
        </w:rPr>
        <w:t xml:space="preserve"> </w:t>
      </w:r>
      <w:r>
        <w:t>Disclosure</w:t>
      </w:r>
      <w:r>
        <w:rPr>
          <w:spacing w:val="-4"/>
        </w:rPr>
        <w:t xml:space="preserve"> </w:t>
      </w:r>
      <w:r>
        <w:t>information</w:t>
      </w:r>
      <w:r>
        <w:rPr>
          <w:spacing w:val="-4"/>
        </w:rPr>
        <w:t xml:space="preserve"> </w:t>
      </w:r>
      <w:r>
        <w:t>and</w:t>
      </w:r>
      <w:r>
        <w:rPr>
          <w:spacing w:val="-1"/>
        </w:rPr>
        <w:t xml:space="preserve"> </w:t>
      </w:r>
      <w:r>
        <w:t>has a</w:t>
      </w:r>
      <w:r>
        <w:rPr>
          <w:spacing w:val="-5"/>
        </w:rPr>
        <w:t xml:space="preserve"> </w:t>
      </w:r>
      <w:r>
        <w:t>written policy</w:t>
      </w:r>
      <w:r>
        <w:rPr>
          <w:spacing w:val="-4"/>
        </w:rPr>
        <w:t xml:space="preserve"> </w:t>
      </w:r>
      <w:r>
        <w:t>on</w:t>
      </w:r>
      <w:r>
        <w:rPr>
          <w:spacing w:val="-4"/>
        </w:rPr>
        <w:t xml:space="preserve"> </w:t>
      </w:r>
      <w:r>
        <w:t>these</w:t>
      </w:r>
      <w:r>
        <w:rPr>
          <w:spacing w:val="-4"/>
        </w:rPr>
        <w:t xml:space="preserve"> </w:t>
      </w:r>
      <w:r>
        <w:t>matters which is available to those who wish to see it on request.</w:t>
      </w:r>
    </w:p>
    <w:p w:rsidR="003C1AE1" w:rsidRDefault="006B1003">
      <w:pPr>
        <w:pStyle w:val="Heading2"/>
        <w:jc w:val="both"/>
      </w:pPr>
      <w:r>
        <w:t>Storage</w:t>
      </w:r>
      <w:r>
        <w:rPr>
          <w:spacing w:val="-12"/>
        </w:rPr>
        <w:t xml:space="preserve"> </w:t>
      </w:r>
      <w:r>
        <w:t>&amp;</w:t>
      </w:r>
      <w:r>
        <w:rPr>
          <w:spacing w:val="-13"/>
        </w:rPr>
        <w:t xml:space="preserve"> </w:t>
      </w:r>
      <w:r>
        <w:rPr>
          <w:spacing w:val="-2"/>
        </w:rPr>
        <w:t>Access</w:t>
      </w:r>
    </w:p>
    <w:p w:rsidR="003C1AE1" w:rsidRDefault="006B1003">
      <w:pPr>
        <w:pStyle w:val="BodyText"/>
        <w:ind w:right="122"/>
        <w:jc w:val="both"/>
      </w:pPr>
      <w:r>
        <w:rPr>
          <w:spacing w:val="-2"/>
        </w:rPr>
        <w:t>Disclosure</w:t>
      </w:r>
      <w:r>
        <w:rPr>
          <w:spacing w:val="-4"/>
        </w:rPr>
        <w:t xml:space="preserve"> </w:t>
      </w:r>
      <w:r>
        <w:rPr>
          <w:spacing w:val="-2"/>
        </w:rPr>
        <w:t>information</w:t>
      </w:r>
      <w:r>
        <w:rPr>
          <w:spacing w:val="-4"/>
        </w:rPr>
        <w:t xml:space="preserve"> </w:t>
      </w:r>
      <w:r>
        <w:rPr>
          <w:spacing w:val="-2"/>
        </w:rPr>
        <w:t>is</w:t>
      </w:r>
      <w:r>
        <w:rPr>
          <w:spacing w:val="-4"/>
        </w:rPr>
        <w:t xml:space="preserve"> </w:t>
      </w:r>
      <w:r>
        <w:rPr>
          <w:spacing w:val="-2"/>
        </w:rPr>
        <w:t>never kept</w:t>
      </w:r>
      <w:r>
        <w:rPr>
          <w:spacing w:val="-3"/>
        </w:rPr>
        <w:t xml:space="preserve"> </w:t>
      </w:r>
      <w:r>
        <w:rPr>
          <w:spacing w:val="-2"/>
        </w:rPr>
        <w:t>on</w:t>
      </w:r>
      <w:r>
        <w:rPr>
          <w:spacing w:val="-4"/>
        </w:rPr>
        <w:t xml:space="preserve"> </w:t>
      </w:r>
      <w:r>
        <w:rPr>
          <w:spacing w:val="-2"/>
        </w:rPr>
        <w:t>an</w:t>
      </w:r>
      <w:r>
        <w:rPr>
          <w:spacing w:val="-4"/>
        </w:rPr>
        <w:t xml:space="preserve"> </w:t>
      </w:r>
      <w:r>
        <w:rPr>
          <w:spacing w:val="-2"/>
        </w:rPr>
        <w:t>individual’s</w:t>
      </w:r>
      <w:r>
        <w:rPr>
          <w:spacing w:val="-4"/>
        </w:rPr>
        <w:t xml:space="preserve"> </w:t>
      </w:r>
      <w:r>
        <w:rPr>
          <w:spacing w:val="-2"/>
        </w:rPr>
        <w:t>membership file</w:t>
      </w:r>
      <w:r>
        <w:rPr>
          <w:spacing w:val="-4"/>
        </w:rPr>
        <w:t xml:space="preserve"> </w:t>
      </w:r>
      <w:r>
        <w:rPr>
          <w:spacing w:val="-2"/>
        </w:rPr>
        <w:t>and is</w:t>
      </w:r>
      <w:r>
        <w:rPr>
          <w:spacing w:val="-4"/>
        </w:rPr>
        <w:t xml:space="preserve"> </w:t>
      </w:r>
      <w:r>
        <w:rPr>
          <w:spacing w:val="-2"/>
        </w:rPr>
        <w:t>always</w:t>
      </w:r>
      <w:r>
        <w:rPr>
          <w:spacing w:val="-4"/>
        </w:rPr>
        <w:t xml:space="preserve"> </w:t>
      </w:r>
      <w:r>
        <w:rPr>
          <w:spacing w:val="-2"/>
        </w:rPr>
        <w:t>kept</w:t>
      </w:r>
      <w:r>
        <w:rPr>
          <w:spacing w:val="-3"/>
        </w:rPr>
        <w:t xml:space="preserve"> </w:t>
      </w:r>
      <w:r>
        <w:rPr>
          <w:spacing w:val="-2"/>
        </w:rPr>
        <w:t>separately</w:t>
      </w:r>
      <w:r>
        <w:rPr>
          <w:spacing w:val="-5"/>
        </w:rPr>
        <w:t xml:space="preserve"> </w:t>
      </w:r>
      <w:r>
        <w:rPr>
          <w:spacing w:val="-2"/>
        </w:rPr>
        <w:t>and securely,</w:t>
      </w:r>
      <w:r>
        <w:rPr>
          <w:spacing w:val="-3"/>
        </w:rPr>
        <w:t xml:space="preserve"> </w:t>
      </w:r>
      <w:r>
        <w:rPr>
          <w:spacing w:val="-2"/>
        </w:rPr>
        <w:t>in</w:t>
      </w:r>
      <w:r>
        <w:rPr>
          <w:spacing w:val="-4"/>
        </w:rPr>
        <w:t xml:space="preserve"> </w:t>
      </w:r>
      <w:r>
        <w:rPr>
          <w:spacing w:val="-2"/>
        </w:rPr>
        <w:t>lockable,</w:t>
      </w:r>
      <w:r>
        <w:rPr>
          <w:spacing w:val="-3"/>
        </w:rPr>
        <w:t xml:space="preserve"> </w:t>
      </w:r>
      <w:r>
        <w:rPr>
          <w:spacing w:val="-2"/>
        </w:rPr>
        <w:t xml:space="preserve">non-portable, </w:t>
      </w:r>
      <w:r>
        <w:t>storage containers with access strictly controlled and limited to those who are entitled to see it as part of their duties.</w:t>
      </w:r>
    </w:p>
    <w:p w:rsidR="003C1AE1" w:rsidRDefault="006B1003">
      <w:pPr>
        <w:pStyle w:val="Heading2"/>
        <w:spacing w:before="56"/>
      </w:pPr>
      <w:r>
        <w:rPr>
          <w:spacing w:val="-2"/>
        </w:rPr>
        <w:t>Handling</w:t>
      </w:r>
    </w:p>
    <w:p w:rsidR="003C1AE1" w:rsidRDefault="006B1003">
      <w:pPr>
        <w:pStyle w:val="BodyText"/>
        <w:spacing w:line="242" w:lineRule="auto"/>
        <w:ind w:right="120"/>
        <w:jc w:val="both"/>
      </w:pPr>
      <w:r>
        <w:t>In</w:t>
      </w:r>
      <w:r>
        <w:rPr>
          <w:spacing w:val="-7"/>
        </w:rPr>
        <w:t xml:space="preserve"> </w:t>
      </w:r>
      <w:r>
        <w:t>accordance</w:t>
      </w:r>
      <w:r>
        <w:rPr>
          <w:spacing w:val="-7"/>
        </w:rPr>
        <w:t xml:space="preserve"> </w:t>
      </w:r>
      <w:r>
        <w:t>with</w:t>
      </w:r>
      <w:r>
        <w:rPr>
          <w:spacing w:val="-5"/>
        </w:rPr>
        <w:t xml:space="preserve"> </w:t>
      </w:r>
      <w:r>
        <w:t>section</w:t>
      </w:r>
      <w:r>
        <w:rPr>
          <w:spacing w:val="-3"/>
        </w:rPr>
        <w:t xml:space="preserve"> </w:t>
      </w:r>
      <w:r>
        <w:t>124</w:t>
      </w:r>
      <w:r>
        <w:rPr>
          <w:spacing w:val="-8"/>
        </w:rPr>
        <w:t xml:space="preserve"> </w:t>
      </w:r>
      <w:r>
        <w:t>of</w:t>
      </w:r>
      <w:r>
        <w:rPr>
          <w:spacing w:val="-6"/>
        </w:rPr>
        <w:t xml:space="preserve"> </w:t>
      </w:r>
      <w:r>
        <w:t>the</w:t>
      </w:r>
      <w:r>
        <w:rPr>
          <w:spacing w:val="-7"/>
        </w:rPr>
        <w:t xml:space="preserve"> </w:t>
      </w:r>
      <w:r>
        <w:t>Police</w:t>
      </w:r>
      <w:r>
        <w:rPr>
          <w:spacing w:val="-12"/>
        </w:rPr>
        <w:t xml:space="preserve"> </w:t>
      </w:r>
      <w:r>
        <w:t>Act</w:t>
      </w:r>
      <w:r>
        <w:rPr>
          <w:spacing w:val="-6"/>
        </w:rPr>
        <w:t xml:space="preserve"> </w:t>
      </w:r>
      <w:r>
        <w:t>1997,</w:t>
      </w:r>
      <w:r>
        <w:rPr>
          <w:spacing w:val="-6"/>
        </w:rPr>
        <w:t xml:space="preserve"> </w:t>
      </w:r>
      <w:r>
        <w:t>Disclosure</w:t>
      </w:r>
      <w:r>
        <w:rPr>
          <w:spacing w:val="-7"/>
        </w:rPr>
        <w:t xml:space="preserve"> </w:t>
      </w:r>
      <w:r>
        <w:t>information</w:t>
      </w:r>
      <w:r>
        <w:rPr>
          <w:spacing w:val="-7"/>
        </w:rPr>
        <w:t xml:space="preserve"> </w:t>
      </w:r>
      <w:r>
        <w:t>is</w:t>
      </w:r>
      <w:r>
        <w:rPr>
          <w:spacing w:val="-7"/>
        </w:rPr>
        <w:t xml:space="preserve"> </w:t>
      </w:r>
      <w:r>
        <w:t>only</w:t>
      </w:r>
      <w:r>
        <w:rPr>
          <w:spacing w:val="-8"/>
        </w:rPr>
        <w:t xml:space="preserve"> </w:t>
      </w:r>
      <w:r>
        <w:t>passed</w:t>
      </w:r>
      <w:r>
        <w:rPr>
          <w:spacing w:val="-5"/>
        </w:rPr>
        <w:t xml:space="preserve"> </w:t>
      </w:r>
      <w:r>
        <w:t>to</w:t>
      </w:r>
      <w:r>
        <w:rPr>
          <w:spacing w:val="-6"/>
        </w:rPr>
        <w:t xml:space="preserve"> </w:t>
      </w:r>
      <w:r>
        <w:t>those</w:t>
      </w:r>
      <w:r>
        <w:rPr>
          <w:spacing w:val="-7"/>
        </w:rPr>
        <w:t xml:space="preserve"> </w:t>
      </w:r>
      <w:r>
        <w:t>who</w:t>
      </w:r>
      <w:r>
        <w:rPr>
          <w:spacing w:val="-6"/>
        </w:rPr>
        <w:t xml:space="preserve"> </w:t>
      </w:r>
      <w:r>
        <w:t>are</w:t>
      </w:r>
      <w:r>
        <w:rPr>
          <w:spacing w:val="-3"/>
        </w:rPr>
        <w:t xml:space="preserve"> </w:t>
      </w:r>
      <w:proofErr w:type="spellStart"/>
      <w:r>
        <w:t>authorised</w:t>
      </w:r>
      <w:proofErr w:type="spellEnd"/>
      <w:r>
        <w:rPr>
          <w:spacing w:val="-5"/>
        </w:rPr>
        <w:t xml:space="preserve"> </w:t>
      </w:r>
      <w:r>
        <w:t>to</w:t>
      </w:r>
      <w:r>
        <w:rPr>
          <w:spacing w:val="-6"/>
        </w:rPr>
        <w:t xml:space="preserve"> </w:t>
      </w:r>
      <w:r>
        <w:t>receive</w:t>
      </w:r>
      <w:r>
        <w:rPr>
          <w:spacing w:val="-7"/>
        </w:rPr>
        <w:t xml:space="preserve"> </w:t>
      </w:r>
      <w:r>
        <w:t>it</w:t>
      </w:r>
      <w:r>
        <w:rPr>
          <w:spacing w:val="-6"/>
        </w:rPr>
        <w:t xml:space="preserve"> </w:t>
      </w:r>
      <w:r>
        <w:t>in</w:t>
      </w:r>
      <w:r>
        <w:rPr>
          <w:spacing w:val="-7"/>
        </w:rPr>
        <w:t xml:space="preserve"> </w:t>
      </w:r>
      <w:r>
        <w:t>the course</w:t>
      </w:r>
      <w:r>
        <w:rPr>
          <w:spacing w:val="-8"/>
        </w:rPr>
        <w:t xml:space="preserve"> </w:t>
      </w:r>
      <w:r>
        <w:t>of</w:t>
      </w:r>
      <w:r>
        <w:rPr>
          <w:spacing w:val="-7"/>
        </w:rPr>
        <w:t xml:space="preserve"> </w:t>
      </w:r>
      <w:r>
        <w:t>their</w:t>
      </w:r>
      <w:r>
        <w:rPr>
          <w:spacing w:val="-6"/>
        </w:rPr>
        <w:t xml:space="preserve"> </w:t>
      </w:r>
      <w:r>
        <w:t>duties.</w:t>
      </w:r>
      <w:r>
        <w:rPr>
          <w:spacing w:val="-7"/>
        </w:rPr>
        <w:t xml:space="preserve"> </w:t>
      </w:r>
      <w:r>
        <w:t>We</w:t>
      </w:r>
      <w:r>
        <w:rPr>
          <w:spacing w:val="-8"/>
        </w:rPr>
        <w:t xml:space="preserve"> </w:t>
      </w:r>
      <w:r>
        <w:t>maintain</w:t>
      </w:r>
      <w:r>
        <w:rPr>
          <w:spacing w:val="-8"/>
        </w:rPr>
        <w:t xml:space="preserve"> </w:t>
      </w:r>
      <w:r>
        <w:t>a</w:t>
      </w:r>
      <w:r>
        <w:rPr>
          <w:spacing w:val="-10"/>
        </w:rPr>
        <w:t xml:space="preserve"> </w:t>
      </w:r>
      <w:r>
        <w:t>record</w:t>
      </w:r>
      <w:r>
        <w:rPr>
          <w:spacing w:val="-5"/>
        </w:rPr>
        <w:t xml:space="preserve"> </w:t>
      </w:r>
      <w:r>
        <w:t>of</w:t>
      </w:r>
      <w:r>
        <w:rPr>
          <w:spacing w:val="-7"/>
        </w:rPr>
        <w:t xml:space="preserve"> </w:t>
      </w:r>
      <w:r>
        <w:t>all</w:t>
      </w:r>
      <w:r>
        <w:rPr>
          <w:spacing w:val="-9"/>
        </w:rPr>
        <w:t xml:space="preserve"> </w:t>
      </w:r>
      <w:r>
        <w:t>those</w:t>
      </w:r>
      <w:r>
        <w:rPr>
          <w:spacing w:val="-8"/>
        </w:rPr>
        <w:t xml:space="preserve"> </w:t>
      </w:r>
      <w:r>
        <w:t>to</w:t>
      </w:r>
      <w:r>
        <w:rPr>
          <w:spacing w:val="-7"/>
        </w:rPr>
        <w:t xml:space="preserve"> </w:t>
      </w:r>
      <w:r>
        <w:t>whom</w:t>
      </w:r>
      <w:r>
        <w:rPr>
          <w:spacing w:val="-8"/>
        </w:rPr>
        <w:t xml:space="preserve"> </w:t>
      </w:r>
      <w:r>
        <w:t>Disclosures</w:t>
      </w:r>
      <w:r>
        <w:rPr>
          <w:spacing w:val="-9"/>
        </w:rPr>
        <w:t xml:space="preserve"> </w:t>
      </w:r>
      <w:r>
        <w:t>or</w:t>
      </w:r>
      <w:r>
        <w:rPr>
          <w:spacing w:val="-6"/>
        </w:rPr>
        <w:t xml:space="preserve"> </w:t>
      </w:r>
      <w:r>
        <w:t>Disclosure</w:t>
      </w:r>
      <w:r>
        <w:rPr>
          <w:spacing w:val="-8"/>
        </w:rPr>
        <w:t xml:space="preserve"> </w:t>
      </w:r>
      <w:r>
        <w:t>information</w:t>
      </w:r>
      <w:r>
        <w:rPr>
          <w:spacing w:val="-8"/>
        </w:rPr>
        <w:t xml:space="preserve"> </w:t>
      </w:r>
      <w:r>
        <w:t>has</w:t>
      </w:r>
      <w:r>
        <w:rPr>
          <w:spacing w:val="-8"/>
        </w:rPr>
        <w:t xml:space="preserve"> </w:t>
      </w:r>
      <w:r>
        <w:t>been</w:t>
      </w:r>
      <w:r>
        <w:rPr>
          <w:spacing w:val="-8"/>
        </w:rPr>
        <w:t xml:space="preserve"> </w:t>
      </w:r>
      <w:r>
        <w:t>revealed</w:t>
      </w:r>
      <w:r>
        <w:rPr>
          <w:spacing w:val="-6"/>
        </w:rPr>
        <w:t xml:space="preserve"> </w:t>
      </w:r>
      <w:r>
        <w:t>and we</w:t>
      </w:r>
      <w:r>
        <w:rPr>
          <w:spacing w:val="-8"/>
        </w:rPr>
        <w:t xml:space="preserve"> </w:t>
      </w:r>
      <w:proofErr w:type="spellStart"/>
      <w:r>
        <w:t>recognise</w:t>
      </w:r>
      <w:proofErr w:type="spellEnd"/>
      <w:r>
        <w:t xml:space="preserve"> that it is a criminal offence to pass this information to anyone who is not entitled to receive it.</w:t>
      </w:r>
    </w:p>
    <w:p w:rsidR="003C1AE1" w:rsidRDefault="006B1003">
      <w:pPr>
        <w:pStyle w:val="Heading2"/>
      </w:pPr>
      <w:r>
        <w:rPr>
          <w:spacing w:val="-2"/>
        </w:rPr>
        <w:t>Usage</w:t>
      </w:r>
    </w:p>
    <w:p w:rsidR="003C1AE1" w:rsidRDefault="006B1003">
      <w:pPr>
        <w:pStyle w:val="BodyText"/>
      </w:pPr>
      <w:r>
        <w:t>Disclosure</w:t>
      </w:r>
      <w:r>
        <w:rPr>
          <w:spacing w:val="-8"/>
        </w:rPr>
        <w:t xml:space="preserve"> </w:t>
      </w:r>
      <w:r>
        <w:t>information</w:t>
      </w:r>
      <w:r>
        <w:rPr>
          <w:spacing w:val="-7"/>
        </w:rPr>
        <w:t xml:space="preserve"> </w:t>
      </w:r>
      <w:r>
        <w:t>is</w:t>
      </w:r>
      <w:r>
        <w:rPr>
          <w:spacing w:val="-7"/>
        </w:rPr>
        <w:t xml:space="preserve"> </w:t>
      </w:r>
      <w:r>
        <w:t>only</w:t>
      </w:r>
      <w:r>
        <w:rPr>
          <w:spacing w:val="-8"/>
        </w:rPr>
        <w:t xml:space="preserve"> </w:t>
      </w:r>
      <w:r>
        <w:t>used</w:t>
      </w:r>
      <w:r>
        <w:rPr>
          <w:spacing w:val="-5"/>
        </w:rPr>
        <w:t xml:space="preserve"> </w:t>
      </w:r>
      <w:r>
        <w:t>for</w:t>
      </w:r>
      <w:r>
        <w:rPr>
          <w:spacing w:val="-4"/>
        </w:rPr>
        <w:t xml:space="preserve"> </w:t>
      </w:r>
      <w:r>
        <w:t>the</w:t>
      </w:r>
      <w:r>
        <w:rPr>
          <w:spacing w:val="-8"/>
        </w:rPr>
        <w:t xml:space="preserve"> </w:t>
      </w:r>
      <w:r>
        <w:t>specific</w:t>
      </w:r>
      <w:r>
        <w:rPr>
          <w:spacing w:val="-8"/>
        </w:rPr>
        <w:t xml:space="preserve"> </w:t>
      </w:r>
      <w:r>
        <w:t>purpose</w:t>
      </w:r>
      <w:r>
        <w:rPr>
          <w:spacing w:val="-7"/>
        </w:rPr>
        <w:t xml:space="preserve"> </w:t>
      </w:r>
      <w:r>
        <w:t>for</w:t>
      </w:r>
      <w:r>
        <w:rPr>
          <w:spacing w:val="-5"/>
        </w:rPr>
        <w:t xml:space="preserve"> </w:t>
      </w:r>
      <w:r>
        <w:t>which</w:t>
      </w:r>
      <w:r>
        <w:rPr>
          <w:spacing w:val="-7"/>
        </w:rPr>
        <w:t xml:space="preserve"> </w:t>
      </w:r>
      <w:r>
        <w:t>it</w:t>
      </w:r>
      <w:r>
        <w:rPr>
          <w:spacing w:val="-7"/>
        </w:rPr>
        <w:t xml:space="preserve"> </w:t>
      </w:r>
      <w:r>
        <w:t>was</w:t>
      </w:r>
      <w:r>
        <w:rPr>
          <w:spacing w:val="-7"/>
        </w:rPr>
        <w:t xml:space="preserve"> </w:t>
      </w:r>
      <w:r>
        <w:t>requested</w:t>
      </w:r>
      <w:r>
        <w:rPr>
          <w:spacing w:val="-5"/>
        </w:rPr>
        <w:t xml:space="preserve"> </w:t>
      </w:r>
      <w:r>
        <w:t>and</w:t>
      </w:r>
      <w:r>
        <w:rPr>
          <w:spacing w:val="-5"/>
        </w:rPr>
        <w:t xml:space="preserve"> </w:t>
      </w:r>
      <w:r>
        <w:t>for</w:t>
      </w:r>
      <w:r>
        <w:rPr>
          <w:spacing w:val="-4"/>
        </w:rPr>
        <w:t xml:space="preserve"> </w:t>
      </w:r>
      <w:r>
        <w:t>which</w:t>
      </w:r>
      <w:r>
        <w:rPr>
          <w:spacing w:val="-8"/>
        </w:rPr>
        <w:t xml:space="preserve"> </w:t>
      </w:r>
      <w:r>
        <w:t>the</w:t>
      </w:r>
      <w:r>
        <w:rPr>
          <w:spacing w:val="-7"/>
        </w:rPr>
        <w:t xml:space="preserve"> </w:t>
      </w:r>
      <w:r>
        <w:t>applicant</w:t>
      </w:r>
      <w:r>
        <w:rPr>
          <w:spacing w:val="-7"/>
        </w:rPr>
        <w:t xml:space="preserve"> </w:t>
      </w:r>
      <w:r>
        <w:t>gave</w:t>
      </w:r>
      <w:r>
        <w:rPr>
          <w:spacing w:val="-7"/>
        </w:rPr>
        <w:t xml:space="preserve"> </w:t>
      </w:r>
      <w:r>
        <w:t>full</w:t>
      </w:r>
      <w:r>
        <w:rPr>
          <w:spacing w:val="6"/>
        </w:rPr>
        <w:t xml:space="preserve"> </w:t>
      </w:r>
      <w:r>
        <w:rPr>
          <w:spacing w:val="-2"/>
        </w:rPr>
        <w:t>consent.</w:t>
      </w:r>
    </w:p>
    <w:p w:rsidR="003C1AE1" w:rsidRDefault="006B1003">
      <w:pPr>
        <w:pStyle w:val="Heading2"/>
        <w:spacing w:before="57"/>
      </w:pPr>
      <w:r>
        <w:rPr>
          <w:spacing w:val="-2"/>
        </w:rPr>
        <w:t>Retention</w:t>
      </w:r>
    </w:p>
    <w:p w:rsidR="003C1AE1" w:rsidRDefault="006B1003">
      <w:pPr>
        <w:pStyle w:val="BodyText"/>
        <w:ind w:right="120"/>
        <w:jc w:val="both"/>
      </w:pPr>
      <w:r>
        <w:t>Once</w:t>
      </w:r>
      <w:r>
        <w:rPr>
          <w:spacing w:val="-10"/>
        </w:rPr>
        <w:t xml:space="preserve"> </w:t>
      </w:r>
      <w:r>
        <w:t>a</w:t>
      </w:r>
      <w:r>
        <w:rPr>
          <w:spacing w:val="-12"/>
        </w:rPr>
        <w:t xml:space="preserve"> </w:t>
      </w:r>
      <w:r>
        <w:t>recruitment</w:t>
      </w:r>
      <w:r>
        <w:rPr>
          <w:spacing w:val="-9"/>
        </w:rPr>
        <w:t xml:space="preserve"> </w:t>
      </w:r>
      <w:r>
        <w:t>(or</w:t>
      </w:r>
      <w:r>
        <w:rPr>
          <w:spacing w:val="-8"/>
        </w:rPr>
        <w:t xml:space="preserve"> </w:t>
      </w:r>
      <w:r>
        <w:t>other</w:t>
      </w:r>
      <w:r>
        <w:rPr>
          <w:spacing w:val="-8"/>
        </w:rPr>
        <w:t xml:space="preserve"> </w:t>
      </w:r>
      <w:r>
        <w:t>relevant)</w:t>
      </w:r>
      <w:r>
        <w:rPr>
          <w:spacing w:val="-9"/>
        </w:rPr>
        <w:t xml:space="preserve"> </w:t>
      </w:r>
      <w:r>
        <w:t>decision</w:t>
      </w:r>
      <w:r>
        <w:rPr>
          <w:spacing w:val="-10"/>
        </w:rPr>
        <w:t xml:space="preserve"> </w:t>
      </w:r>
      <w:r>
        <w:t>has</w:t>
      </w:r>
      <w:r>
        <w:rPr>
          <w:spacing w:val="-10"/>
        </w:rPr>
        <w:t xml:space="preserve"> </w:t>
      </w:r>
      <w:r>
        <w:t>been</w:t>
      </w:r>
      <w:r>
        <w:rPr>
          <w:spacing w:val="-10"/>
        </w:rPr>
        <w:t xml:space="preserve"> </w:t>
      </w:r>
      <w:r>
        <w:t>made</w:t>
      </w:r>
      <w:r>
        <w:rPr>
          <w:spacing w:val="-10"/>
        </w:rPr>
        <w:t xml:space="preserve"> </w:t>
      </w:r>
      <w:r>
        <w:t>the</w:t>
      </w:r>
      <w:r>
        <w:rPr>
          <w:spacing w:val="-10"/>
        </w:rPr>
        <w:t xml:space="preserve"> </w:t>
      </w:r>
      <w:r>
        <w:t>Disclosure</w:t>
      </w:r>
      <w:r>
        <w:rPr>
          <w:spacing w:val="-10"/>
        </w:rPr>
        <w:t xml:space="preserve"> </w:t>
      </w:r>
      <w:r>
        <w:t>information</w:t>
      </w:r>
      <w:r>
        <w:rPr>
          <w:spacing w:val="-10"/>
        </w:rPr>
        <w:t xml:space="preserve"> </w:t>
      </w:r>
      <w:r>
        <w:t>will</w:t>
      </w:r>
      <w:r>
        <w:rPr>
          <w:spacing w:val="-11"/>
        </w:rPr>
        <w:t xml:space="preserve"> </w:t>
      </w:r>
      <w:r>
        <w:t>not</w:t>
      </w:r>
      <w:r>
        <w:rPr>
          <w:spacing w:val="-9"/>
        </w:rPr>
        <w:t xml:space="preserve"> </w:t>
      </w:r>
      <w:r>
        <w:t>be</w:t>
      </w:r>
      <w:r>
        <w:rPr>
          <w:spacing w:val="-10"/>
        </w:rPr>
        <w:t xml:space="preserve"> </w:t>
      </w:r>
      <w:r>
        <w:t>retained</w:t>
      </w:r>
      <w:r>
        <w:rPr>
          <w:spacing w:val="-7"/>
        </w:rPr>
        <w:t xml:space="preserve"> </w:t>
      </w:r>
      <w:r>
        <w:t>any</w:t>
      </w:r>
      <w:r>
        <w:rPr>
          <w:spacing w:val="-11"/>
        </w:rPr>
        <w:t xml:space="preserve"> </w:t>
      </w:r>
      <w:r>
        <w:t>longer</w:t>
      </w:r>
      <w:r>
        <w:rPr>
          <w:spacing w:val="-8"/>
        </w:rPr>
        <w:t xml:space="preserve"> </w:t>
      </w:r>
      <w:r>
        <w:t>than</w:t>
      </w:r>
      <w:r>
        <w:rPr>
          <w:spacing w:val="-2"/>
        </w:rPr>
        <w:t xml:space="preserve"> </w:t>
      </w:r>
      <w:r>
        <w:t>is</w:t>
      </w:r>
      <w:r>
        <w:rPr>
          <w:spacing w:val="-10"/>
        </w:rPr>
        <w:t xml:space="preserve"> </w:t>
      </w:r>
      <w:r>
        <w:t>necessary. The Registered Body (DDC) copy of the Disclosure document will be held by DDC for a period of six months to allow for the consideration and resolution</w:t>
      </w:r>
      <w:r>
        <w:rPr>
          <w:spacing w:val="-2"/>
        </w:rPr>
        <w:t xml:space="preserve"> </w:t>
      </w:r>
      <w:r>
        <w:t>of any</w:t>
      </w:r>
      <w:r>
        <w:rPr>
          <w:spacing w:val="-2"/>
        </w:rPr>
        <w:t xml:space="preserve"> </w:t>
      </w:r>
      <w:r>
        <w:t>disputes</w:t>
      </w:r>
      <w:r>
        <w:rPr>
          <w:spacing w:val="-2"/>
        </w:rPr>
        <w:t xml:space="preserve"> </w:t>
      </w:r>
      <w:r>
        <w:t>or complaints.</w:t>
      </w:r>
      <w:r>
        <w:rPr>
          <w:spacing w:val="-1"/>
        </w:rPr>
        <w:t xml:space="preserve"> </w:t>
      </w:r>
      <w:r>
        <w:t>Where</w:t>
      </w:r>
      <w:r>
        <w:rPr>
          <w:spacing w:val="-2"/>
        </w:rPr>
        <w:t xml:space="preserve"> </w:t>
      </w:r>
      <w:r>
        <w:t>a</w:t>
      </w:r>
      <w:r>
        <w:rPr>
          <w:spacing w:val="-3"/>
        </w:rPr>
        <w:t xml:space="preserve"> </w:t>
      </w:r>
      <w:r>
        <w:t>participant</w:t>
      </w:r>
      <w:r>
        <w:rPr>
          <w:spacing w:val="-1"/>
        </w:rPr>
        <w:t xml:space="preserve"> </w:t>
      </w:r>
      <w:r>
        <w:t>with a</w:t>
      </w:r>
      <w:r>
        <w:rPr>
          <w:spacing w:val="-3"/>
        </w:rPr>
        <w:t xml:space="preserve"> </w:t>
      </w:r>
      <w:r>
        <w:t>criminal</w:t>
      </w:r>
      <w:r>
        <w:rPr>
          <w:spacing w:val="-3"/>
        </w:rPr>
        <w:t xml:space="preserve"> </w:t>
      </w:r>
      <w:r>
        <w:t>record is</w:t>
      </w:r>
      <w:r>
        <w:rPr>
          <w:spacing w:val="-2"/>
        </w:rPr>
        <w:t xml:space="preserve"> </w:t>
      </w:r>
      <w:r>
        <w:t>accepted into the</w:t>
      </w:r>
      <w:r>
        <w:rPr>
          <w:spacing w:val="-2"/>
        </w:rPr>
        <w:t xml:space="preserve"> </w:t>
      </w:r>
      <w:r>
        <w:t>scheme,</w:t>
      </w:r>
      <w:r>
        <w:rPr>
          <w:spacing w:val="-1"/>
        </w:rPr>
        <w:t xml:space="preserve"> </w:t>
      </w:r>
      <w:r>
        <w:t>The</w:t>
      </w:r>
      <w:r>
        <w:rPr>
          <w:spacing w:val="-2"/>
        </w:rPr>
        <w:t xml:space="preserve"> </w:t>
      </w:r>
      <w:r>
        <w:t>British</w:t>
      </w:r>
      <w:r>
        <w:rPr>
          <w:spacing w:val="-2"/>
        </w:rPr>
        <w:t xml:space="preserve"> </w:t>
      </w:r>
      <w:r>
        <w:t>Dietetic Association (BDA) will retain information pertaining to the decision to accept that individual in order to support the decision should it become necessary at some subsequent time.</w:t>
      </w:r>
    </w:p>
    <w:p w:rsidR="003C1AE1" w:rsidRDefault="006B1003">
      <w:pPr>
        <w:pStyle w:val="Heading2"/>
        <w:spacing w:before="56"/>
      </w:pPr>
      <w:r>
        <w:rPr>
          <w:spacing w:val="-2"/>
        </w:rPr>
        <w:t>Disposal</w:t>
      </w:r>
    </w:p>
    <w:p w:rsidR="003C1AE1" w:rsidRDefault="006B1003">
      <w:pPr>
        <w:pStyle w:val="BodyText"/>
        <w:ind w:right="120"/>
        <w:jc w:val="both"/>
      </w:pPr>
      <w:r>
        <w:t>Once the retention period ha</w:t>
      </w:r>
      <w:r>
        <w:t>s elaps</w:t>
      </w:r>
      <w:r>
        <w:t>ed,</w:t>
      </w:r>
      <w:r>
        <w:t xml:space="preserve"> we will ensure that any Disclosure information is suitably destroyed by secure means</w:t>
      </w:r>
      <w:r>
        <w:t>. While awaiting destruction, Disclosure information will</w:t>
      </w:r>
      <w:r>
        <w:rPr>
          <w:spacing w:val="-1"/>
        </w:rPr>
        <w:t xml:space="preserve"> </w:t>
      </w:r>
      <w:r>
        <w:t>not be kept</w:t>
      </w:r>
      <w:r>
        <w:rPr>
          <w:spacing w:val="-4"/>
        </w:rPr>
        <w:t xml:space="preserve"> </w:t>
      </w:r>
      <w:r>
        <w:t>in any insecure receptacle. We will</w:t>
      </w:r>
      <w:r>
        <w:rPr>
          <w:spacing w:val="-1"/>
        </w:rPr>
        <w:t xml:space="preserve"> </w:t>
      </w:r>
      <w:r>
        <w:t>not keep</w:t>
      </w:r>
      <w:r>
        <w:rPr>
          <w:spacing w:val="-13"/>
        </w:rPr>
        <w:t xml:space="preserve"> </w:t>
      </w:r>
      <w:r>
        <w:t>any</w:t>
      </w:r>
      <w:r>
        <w:rPr>
          <w:spacing w:val="-13"/>
        </w:rPr>
        <w:t xml:space="preserve"> </w:t>
      </w:r>
      <w:r>
        <w:t>photocopy</w:t>
      </w:r>
      <w:r>
        <w:rPr>
          <w:spacing w:val="-13"/>
        </w:rPr>
        <w:t xml:space="preserve"> </w:t>
      </w:r>
      <w:r>
        <w:t>or</w:t>
      </w:r>
      <w:r>
        <w:rPr>
          <w:spacing w:val="-13"/>
        </w:rPr>
        <w:t xml:space="preserve"> </w:t>
      </w:r>
      <w:r>
        <w:t>other</w:t>
      </w:r>
      <w:r>
        <w:rPr>
          <w:spacing w:val="-13"/>
        </w:rPr>
        <w:t xml:space="preserve"> </w:t>
      </w:r>
      <w:r>
        <w:t>image</w:t>
      </w:r>
      <w:r>
        <w:rPr>
          <w:spacing w:val="-12"/>
        </w:rPr>
        <w:t xml:space="preserve"> </w:t>
      </w:r>
      <w:r>
        <w:t>of</w:t>
      </w:r>
      <w:r>
        <w:rPr>
          <w:spacing w:val="-13"/>
        </w:rPr>
        <w:t xml:space="preserve"> </w:t>
      </w:r>
      <w:r>
        <w:t>the</w:t>
      </w:r>
      <w:r>
        <w:rPr>
          <w:spacing w:val="-13"/>
        </w:rPr>
        <w:t xml:space="preserve"> </w:t>
      </w:r>
      <w:r>
        <w:t>Disclosure</w:t>
      </w:r>
      <w:r>
        <w:rPr>
          <w:spacing w:val="-13"/>
        </w:rPr>
        <w:t xml:space="preserve"> </w:t>
      </w:r>
      <w:r>
        <w:t>or</w:t>
      </w:r>
      <w:r>
        <w:rPr>
          <w:spacing w:val="-13"/>
        </w:rPr>
        <w:t xml:space="preserve"> </w:t>
      </w:r>
      <w:r>
        <w:t>any</w:t>
      </w:r>
      <w:r>
        <w:rPr>
          <w:spacing w:val="-12"/>
        </w:rPr>
        <w:t xml:space="preserve"> </w:t>
      </w:r>
      <w:r>
        <w:t>copy</w:t>
      </w:r>
      <w:r>
        <w:rPr>
          <w:spacing w:val="-13"/>
        </w:rPr>
        <w:t xml:space="preserve"> </w:t>
      </w:r>
      <w:r>
        <w:t>or</w:t>
      </w:r>
      <w:r>
        <w:rPr>
          <w:spacing w:val="-13"/>
        </w:rPr>
        <w:t xml:space="preserve"> </w:t>
      </w:r>
      <w:r>
        <w:t>representation</w:t>
      </w:r>
      <w:r>
        <w:rPr>
          <w:spacing w:val="-13"/>
        </w:rPr>
        <w:t xml:space="preserve"> </w:t>
      </w:r>
      <w:r>
        <w:t>of</w:t>
      </w:r>
      <w:r>
        <w:rPr>
          <w:spacing w:val="-13"/>
        </w:rPr>
        <w:t xml:space="preserve"> </w:t>
      </w:r>
      <w:r>
        <w:t>the</w:t>
      </w:r>
      <w:r>
        <w:rPr>
          <w:spacing w:val="-12"/>
        </w:rPr>
        <w:t xml:space="preserve"> </w:t>
      </w:r>
      <w:r>
        <w:t>contents</w:t>
      </w:r>
      <w:r>
        <w:rPr>
          <w:spacing w:val="-13"/>
        </w:rPr>
        <w:t xml:space="preserve"> </w:t>
      </w:r>
      <w:r>
        <w:t>of</w:t>
      </w:r>
      <w:r>
        <w:rPr>
          <w:spacing w:val="-13"/>
        </w:rPr>
        <w:t xml:space="preserve"> </w:t>
      </w:r>
      <w:r>
        <w:t>a</w:t>
      </w:r>
      <w:r>
        <w:rPr>
          <w:spacing w:val="-13"/>
        </w:rPr>
        <w:t xml:space="preserve"> </w:t>
      </w:r>
      <w:r>
        <w:t>Disclosure.</w:t>
      </w:r>
      <w:r>
        <w:rPr>
          <w:spacing w:val="-13"/>
        </w:rPr>
        <w:t xml:space="preserve"> </w:t>
      </w:r>
      <w:r>
        <w:t>However,</w:t>
      </w:r>
      <w:r>
        <w:rPr>
          <w:spacing w:val="-12"/>
        </w:rPr>
        <w:t xml:space="preserve"> </w:t>
      </w:r>
      <w:r>
        <w:t>notwithstanding the above, we may keep a record of the date of issue of the Disclosure, the name of the subject, the type of Disclosure requested, the position</w:t>
      </w:r>
      <w:r>
        <w:rPr>
          <w:spacing w:val="-7"/>
        </w:rPr>
        <w:t xml:space="preserve"> </w:t>
      </w:r>
      <w:r>
        <w:t>for</w:t>
      </w:r>
      <w:r>
        <w:rPr>
          <w:spacing w:val="-5"/>
        </w:rPr>
        <w:t xml:space="preserve"> </w:t>
      </w:r>
      <w:r>
        <w:t>which</w:t>
      </w:r>
      <w:r>
        <w:rPr>
          <w:spacing w:val="-7"/>
        </w:rPr>
        <w:t xml:space="preserve"> </w:t>
      </w:r>
      <w:r>
        <w:t>the</w:t>
      </w:r>
      <w:r>
        <w:rPr>
          <w:spacing w:val="-7"/>
        </w:rPr>
        <w:t xml:space="preserve"> </w:t>
      </w:r>
      <w:r>
        <w:t>Disclosure</w:t>
      </w:r>
      <w:r>
        <w:rPr>
          <w:spacing w:val="-7"/>
        </w:rPr>
        <w:t xml:space="preserve"> </w:t>
      </w:r>
      <w:r>
        <w:t>was</w:t>
      </w:r>
      <w:r>
        <w:rPr>
          <w:spacing w:val="-7"/>
        </w:rPr>
        <w:t xml:space="preserve"> </w:t>
      </w:r>
      <w:r>
        <w:t>requested,</w:t>
      </w:r>
      <w:r>
        <w:rPr>
          <w:spacing w:val="-6"/>
        </w:rPr>
        <w:t xml:space="preserve"> </w:t>
      </w:r>
      <w:r>
        <w:t>the</w:t>
      </w:r>
      <w:r>
        <w:rPr>
          <w:spacing w:val="-7"/>
        </w:rPr>
        <w:t xml:space="preserve"> </w:t>
      </w:r>
      <w:r>
        <w:t>unique</w:t>
      </w:r>
      <w:r>
        <w:rPr>
          <w:spacing w:val="-7"/>
        </w:rPr>
        <w:t xml:space="preserve"> </w:t>
      </w:r>
      <w:r>
        <w:t>reference</w:t>
      </w:r>
      <w:r>
        <w:rPr>
          <w:spacing w:val="-7"/>
        </w:rPr>
        <w:t xml:space="preserve"> </w:t>
      </w:r>
      <w:r>
        <w:t>number</w:t>
      </w:r>
      <w:r>
        <w:rPr>
          <w:spacing w:val="-5"/>
        </w:rPr>
        <w:t xml:space="preserve"> </w:t>
      </w:r>
      <w:r>
        <w:t>of</w:t>
      </w:r>
      <w:r>
        <w:rPr>
          <w:spacing w:val="-6"/>
        </w:rPr>
        <w:t xml:space="preserve"> </w:t>
      </w:r>
      <w:r>
        <w:t>the</w:t>
      </w:r>
      <w:r>
        <w:rPr>
          <w:spacing w:val="-7"/>
        </w:rPr>
        <w:t xml:space="preserve"> </w:t>
      </w:r>
      <w:r>
        <w:t>Disclosure</w:t>
      </w:r>
      <w:r>
        <w:rPr>
          <w:spacing w:val="-7"/>
        </w:rPr>
        <w:t xml:space="preserve"> </w:t>
      </w:r>
      <w:r>
        <w:t>and</w:t>
      </w:r>
      <w:r>
        <w:rPr>
          <w:spacing w:val="-4"/>
        </w:rPr>
        <w:t xml:space="preserve"> </w:t>
      </w:r>
      <w:r>
        <w:t>the</w:t>
      </w:r>
      <w:r>
        <w:rPr>
          <w:spacing w:val="-7"/>
        </w:rPr>
        <w:t xml:space="preserve"> </w:t>
      </w:r>
      <w:r>
        <w:t>details</w:t>
      </w:r>
      <w:r>
        <w:rPr>
          <w:spacing w:val="-7"/>
        </w:rPr>
        <w:t xml:space="preserve"> </w:t>
      </w:r>
      <w:r>
        <w:t>of</w:t>
      </w:r>
      <w:r>
        <w:rPr>
          <w:spacing w:val="-6"/>
        </w:rPr>
        <w:t xml:space="preserve"> </w:t>
      </w:r>
      <w:r>
        <w:t>the</w:t>
      </w:r>
      <w:r>
        <w:rPr>
          <w:spacing w:val="-7"/>
        </w:rPr>
        <w:t xml:space="preserve"> </w:t>
      </w:r>
      <w:r>
        <w:t>decision</w:t>
      </w:r>
      <w:r>
        <w:rPr>
          <w:spacing w:val="-7"/>
        </w:rPr>
        <w:t xml:space="preserve"> </w:t>
      </w:r>
      <w:r>
        <w:t>taken</w:t>
      </w:r>
      <w:r>
        <w:rPr>
          <w:spacing w:val="-8"/>
        </w:rPr>
        <w:t xml:space="preserve"> </w:t>
      </w:r>
      <w:r>
        <w:t>based on its content.</w:t>
      </w:r>
    </w:p>
    <w:sectPr w:rsidR="003C1AE1">
      <w:pgSz w:w="11910" w:h="16840"/>
      <w:pgMar w:top="64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B7024"/>
    <w:multiLevelType w:val="hybridMultilevel"/>
    <w:tmpl w:val="D162577A"/>
    <w:lvl w:ilvl="0" w:tplc="59D22010">
      <w:numFmt w:val="bullet"/>
      <w:lvlText w:val="•"/>
      <w:lvlJc w:val="left"/>
      <w:pPr>
        <w:ind w:left="822" w:hanging="360"/>
      </w:pPr>
      <w:rPr>
        <w:rFonts w:ascii="Calibri" w:eastAsia="Calibri" w:hAnsi="Calibri" w:cs="Calibri" w:hint="default"/>
        <w:b w:val="0"/>
        <w:bCs w:val="0"/>
        <w:i w:val="0"/>
        <w:iCs w:val="0"/>
        <w:spacing w:val="0"/>
        <w:w w:val="100"/>
        <w:sz w:val="24"/>
        <w:szCs w:val="24"/>
        <w:lang w:val="en-US" w:eastAsia="en-US" w:bidi="ar-SA"/>
      </w:rPr>
    </w:lvl>
    <w:lvl w:ilvl="1" w:tplc="72A491F4">
      <w:numFmt w:val="bullet"/>
      <w:lvlText w:val="•"/>
      <w:lvlJc w:val="left"/>
      <w:pPr>
        <w:ind w:left="1818" w:hanging="360"/>
      </w:pPr>
      <w:rPr>
        <w:rFonts w:hint="default"/>
        <w:lang w:val="en-US" w:eastAsia="en-US" w:bidi="ar-SA"/>
      </w:rPr>
    </w:lvl>
    <w:lvl w:ilvl="2" w:tplc="AECE808A">
      <w:numFmt w:val="bullet"/>
      <w:lvlText w:val="•"/>
      <w:lvlJc w:val="left"/>
      <w:pPr>
        <w:ind w:left="2817" w:hanging="360"/>
      </w:pPr>
      <w:rPr>
        <w:rFonts w:hint="default"/>
        <w:lang w:val="en-US" w:eastAsia="en-US" w:bidi="ar-SA"/>
      </w:rPr>
    </w:lvl>
    <w:lvl w:ilvl="3" w:tplc="8B282198">
      <w:numFmt w:val="bullet"/>
      <w:lvlText w:val="•"/>
      <w:lvlJc w:val="left"/>
      <w:pPr>
        <w:ind w:left="3816" w:hanging="360"/>
      </w:pPr>
      <w:rPr>
        <w:rFonts w:hint="default"/>
        <w:lang w:val="en-US" w:eastAsia="en-US" w:bidi="ar-SA"/>
      </w:rPr>
    </w:lvl>
    <w:lvl w:ilvl="4" w:tplc="28C69E7C">
      <w:numFmt w:val="bullet"/>
      <w:lvlText w:val="•"/>
      <w:lvlJc w:val="left"/>
      <w:pPr>
        <w:ind w:left="4815" w:hanging="360"/>
      </w:pPr>
      <w:rPr>
        <w:rFonts w:hint="default"/>
        <w:lang w:val="en-US" w:eastAsia="en-US" w:bidi="ar-SA"/>
      </w:rPr>
    </w:lvl>
    <w:lvl w:ilvl="5" w:tplc="6DBA083E">
      <w:numFmt w:val="bullet"/>
      <w:lvlText w:val="•"/>
      <w:lvlJc w:val="left"/>
      <w:pPr>
        <w:ind w:left="5814" w:hanging="360"/>
      </w:pPr>
      <w:rPr>
        <w:rFonts w:hint="default"/>
        <w:lang w:val="en-US" w:eastAsia="en-US" w:bidi="ar-SA"/>
      </w:rPr>
    </w:lvl>
    <w:lvl w:ilvl="6" w:tplc="70B2D76A">
      <w:numFmt w:val="bullet"/>
      <w:lvlText w:val="•"/>
      <w:lvlJc w:val="left"/>
      <w:pPr>
        <w:ind w:left="6813" w:hanging="360"/>
      </w:pPr>
      <w:rPr>
        <w:rFonts w:hint="default"/>
        <w:lang w:val="en-US" w:eastAsia="en-US" w:bidi="ar-SA"/>
      </w:rPr>
    </w:lvl>
    <w:lvl w:ilvl="7" w:tplc="B91E39AE">
      <w:numFmt w:val="bullet"/>
      <w:lvlText w:val="•"/>
      <w:lvlJc w:val="left"/>
      <w:pPr>
        <w:ind w:left="7812" w:hanging="360"/>
      </w:pPr>
      <w:rPr>
        <w:rFonts w:hint="default"/>
        <w:lang w:val="en-US" w:eastAsia="en-US" w:bidi="ar-SA"/>
      </w:rPr>
    </w:lvl>
    <w:lvl w:ilvl="8" w:tplc="310E4602">
      <w:numFmt w:val="bullet"/>
      <w:lvlText w:val="•"/>
      <w:lvlJc w:val="left"/>
      <w:pPr>
        <w:ind w:left="8811" w:hanging="360"/>
      </w:pPr>
      <w:rPr>
        <w:rFonts w:hint="default"/>
        <w:lang w:val="en-US" w:eastAsia="en-US" w:bidi="ar-SA"/>
      </w:rPr>
    </w:lvl>
  </w:abstractNum>
  <w:abstractNum w:abstractNumId="1" w15:restartNumberingAfterBreak="0">
    <w:nsid w:val="7D3B215E"/>
    <w:multiLevelType w:val="hybridMultilevel"/>
    <w:tmpl w:val="9732C796"/>
    <w:lvl w:ilvl="0" w:tplc="6F0EEA50">
      <w:numFmt w:val="bullet"/>
      <w:lvlText w:val="•"/>
      <w:lvlJc w:val="left"/>
      <w:pPr>
        <w:ind w:left="822" w:hanging="284"/>
      </w:pPr>
      <w:rPr>
        <w:rFonts w:ascii="Segoe UI Symbol" w:eastAsia="Segoe UI Symbol" w:hAnsi="Segoe UI Symbol" w:cs="Segoe UI Symbol" w:hint="default"/>
        <w:b w:val="0"/>
        <w:bCs w:val="0"/>
        <w:i w:val="0"/>
        <w:iCs w:val="0"/>
        <w:spacing w:val="0"/>
        <w:w w:val="101"/>
        <w:sz w:val="18"/>
        <w:szCs w:val="18"/>
        <w:lang w:val="en-US" w:eastAsia="en-US" w:bidi="ar-SA"/>
      </w:rPr>
    </w:lvl>
    <w:lvl w:ilvl="1" w:tplc="957A0D50">
      <w:numFmt w:val="bullet"/>
      <w:lvlText w:val="•"/>
      <w:lvlJc w:val="left"/>
      <w:pPr>
        <w:ind w:left="1818" w:hanging="284"/>
      </w:pPr>
      <w:rPr>
        <w:rFonts w:hint="default"/>
        <w:lang w:val="en-US" w:eastAsia="en-US" w:bidi="ar-SA"/>
      </w:rPr>
    </w:lvl>
    <w:lvl w:ilvl="2" w:tplc="17F45D66">
      <w:numFmt w:val="bullet"/>
      <w:lvlText w:val="•"/>
      <w:lvlJc w:val="left"/>
      <w:pPr>
        <w:ind w:left="2817" w:hanging="284"/>
      </w:pPr>
      <w:rPr>
        <w:rFonts w:hint="default"/>
        <w:lang w:val="en-US" w:eastAsia="en-US" w:bidi="ar-SA"/>
      </w:rPr>
    </w:lvl>
    <w:lvl w:ilvl="3" w:tplc="7D3E5A44">
      <w:numFmt w:val="bullet"/>
      <w:lvlText w:val="•"/>
      <w:lvlJc w:val="left"/>
      <w:pPr>
        <w:ind w:left="3816" w:hanging="284"/>
      </w:pPr>
      <w:rPr>
        <w:rFonts w:hint="default"/>
        <w:lang w:val="en-US" w:eastAsia="en-US" w:bidi="ar-SA"/>
      </w:rPr>
    </w:lvl>
    <w:lvl w:ilvl="4" w:tplc="7DBC3A02">
      <w:numFmt w:val="bullet"/>
      <w:lvlText w:val="•"/>
      <w:lvlJc w:val="left"/>
      <w:pPr>
        <w:ind w:left="4815" w:hanging="284"/>
      </w:pPr>
      <w:rPr>
        <w:rFonts w:hint="default"/>
        <w:lang w:val="en-US" w:eastAsia="en-US" w:bidi="ar-SA"/>
      </w:rPr>
    </w:lvl>
    <w:lvl w:ilvl="5" w:tplc="EA72B0DE">
      <w:numFmt w:val="bullet"/>
      <w:lvlText w:val="•"/>
      <w:lvlJc w:val="left"/>
      <w:pPr>
        <w:ind w:left="5814" w:hanging="284"/>
      </w:pPr>
      <w:rPr>
        <w:rFonts w:hint="default"/>
        <w:lang w:val="en-US" w:eastAsia="en-US" w:bidi="ar-SA"/>
      </w:rPr>
    </w:lvl>
    <w:lvl w:ilvl="6" w:tplc="BCD84310">
      <w:numFmt w:val="bullet"/>
      <w:lvlText w:val="•"/>
      <w:lvlJc w:val="left"/>
      <w:pPr>
        <w:ind w:left="6813" w:hanging="284"/>
      </w:pPr>
      <w:rPr>
        <w:rFonts w:hint="default"/>
        <w:lang w:val="en-US" w:eastAsia="en-US" w:bidi="ar-SA"/>
      </w:rPr>
    </w:lvl>
    <w:lvl w:ilvl="7" w:tplc="4A3EBADE">
      <w:numFmt w:val="bullet"/>
      <w:lvlText w:val="•"/>
      <w:lvlJc w:val="left"/>
      <w:pPr>
        <w:ind w:left="7812" w:hanging="284"/>
      </w:pPr>
      <w:rPr>
        <w:rFonts w:hint="default"/>
        <w:lang w:val="en-US" w:eastAsia="en-US" w:bidi="ar-SA"/>
      </w:rPr>
    </w:lvl>
    <w:lvl w:ilvl="8" w:tplc="8F52E0DA">
      <w:numFmt w:val="bullet"/>
      <w:lvlText w:val="•"/>
      <w:lvlJc w:val="left"/>
      <w:pPr>
        <w:ind w:left="8811" w:hanging="284"/>
      </w:pPr>
      <w:rPr>
        <w:rFonts w:hint="default"/>
        <w:lang w:val="en-US" w:eastAsia="en-US" w:bidi="ar-SA"/>
      </w:rPr>
    </w:lvl>
  </w:abstractNum>
  <w:num w:numId="1" w16cid:durableId="773087533">
    <w:abstractNumId w:val="1"/>
  </w:num>
  <w:num w:numId="2" w16cid:durableId="180658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E1"/>
    <w:rsid w:val="003C1AE1"/>
    <w:rsid w:val="006B1003"/>
    <w:rsid w:val="0081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03A0"/>
  <w15:docId w15:val="{2F34F04A-6C7F-4E98-A52F-66E419B0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02" w:hanging="3280"/>
      <w:outlineLvl w:val="0"/>
    </w:pPr>
    <w:rPr>
      <w:b/>
      <w:bCs/>
      <w:sz w:val="20"/>
      <w:szCs w:val="20"/>
    </w:rPr>
  </w:style>
  <w:style w:type="paragraph" w:styleId="Heading2">
    <w:name w:val="heading 2"/>
    <w:basedOn w:val="Normal"/>
    <w:uiPriority w:val="9"/>
    <w:unhideWhenUsed/>
    <w:qFormat/>
    <w:pPr>
      <w:spacing w:before="55"/>
      <w:ind w:left="102"/>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02"/>
    </w:pPr>
    <w:rPr>
      <w:sz w:val="17"/>
      <w:szCs w:val="17"/>
    </w:rPr>
  </w:style>
  <w:style w:type="paragraph" w:styleId="Title">
    <w:name w:val="Title"/>
    <w:basedOn w:val="Normal"/>
    <w:uiPriority w:val="10"/>
    <w:qFormat/>
    <w:pPr>
      <w:spacing w:line="418" w:lineRule="exact"/>
      <w:ind w:left="1" w:right="25"/>
      <w:jc w:val="center"/>
    </w:pPr>
    <w:rPr>
      <w:b/>
      <w:bCs/>
      <w:sz w:val="36"/>
      <w:szCs w:val="36"/>
    </w:rPr>
  </w:style>
  <w:style w:type="paragraph" w:styleId="ListParagraph">
    <w:name w:val="List Paragraph"/>
    <w:basedOn w:val="Normal"/>
    <w:uiPriority w:val="1"/>
    <w:qFormat/>
    <w:pPr>
      <w:spacing w:before="84"/>
      <w:ind w:left="822"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1003"/>
    <w:rPr>
      <w:color w:val="0000FF" w:themeColor="hyperlink"/>
      <w:u w:val="single"/>
    </w:rPr>
  </w:style>
  <w:style w:type="character" w:styleId="UnresolvedMention">
    <w:name w:val="Unresolved Mention"/>
    <w:basedOn w:val="DefaultParagraphFont"/>
    <w:uiPriority w:val="99"/>
    <w:semiHidden/>
    <w:unhideWhenUsed/>
    <w:rsid w:val="006B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bda.u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Tuckey</dc:creator>
  <cp:lastModifiedBy>Emma Brighton</cp:lastModifiedBy>
  <cp:revision>2</cp:revision>
  <dcterms:created xsi:type="dcterms:W3CDTF">2024-11-27T09:41:00Z</dcterms:created>
  <dcterms:modified xsi:type="dcterms:W3CDTF">2024-11-27T09:41:00Z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Microsoft® Word 2016</vt:lpwstr>
  </property>
</Properties>
</file>