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877DD" w14:textId="77777777" w:rsidR="0073427A" w:rsidRPr="00EC41AF" w:rsidRDefault="00692A44" w:rsidP="0073427A">
      <w:pPr>
        <w:rPr>
          <w:b/>
          <w:bCs/>
          <w:sz w:val="28"/>
          <w:szCs w:val="24"/>
        </w:rPr>
      </w:pPr>
      <w:r>
        <w:rPr>
          <w:b/>
          <w:bCs/>
          <w:sz w:val="28"/>
          <w:szCs w:val="24"/>
        </w:rPr>
        <w:t>Leadership</w:t>
      </w:r>
    </w:p>
    <w:p w14:paraId="631B60FA" w14:textId="77777777" w:rsidR="0073427A" w:rsidRDefault="0073427A" w:rsidP="0073427A">
      <w:pPr>
        <w:rPr>
          <w:b/>
          <w:bCs/>
        </w:rPr>
      </w:pPr>
    </w:p>
    <w:p w14:paraId="58704B99" w14:textId="224FBE6D" w:rsidR="00BA2234" w:rsidRDefault="00412C15" w:rsidP="0073427A">
      <w:pPr>
        <w:rPr>
          <w:b/>
          <w:bCs/>
          <w:color w:val="000000"/>
          <w:szCs w:val="24"/>
          <w:lang w:eastAsia="en-GB"/>
        </w:rPr>
      </w:pPr>
      <w:r>
        <w:rPr>
          <w:b/>
          <w:bCs/>
          <w:color w:val="000000"/>
          <w:szCs w:val="24"/>
          <w:lang w:eastAsia="en-GB"/>
        </w:rPr>
        <w:t xml:space="preserve">By: </w:t>
      </w:r>
      <w:r w:rsidR="00BA2234">
        <w:rPr>
          <w:b/>
          <w:bCs/>
          <w:color w:val="000000"/>
          <w:szCs w:val="24"/>
          <w:lang w:eastAsia="en-GB"/>
        </w:rPr>
        <w:tab/>
      </w:r>
      <w:r>
        <w:rPr>
          <w:b/>
          <w:bCs/>
          <w:color w:val="000000"/>
          <w:szCs w:val="24"/>
          <w:lang w:eastAsia="en-GB"/>
        </w:rPr>
        <w:t>Ruth Boocock</w:t>
      </w:r>
      <w:r w:rsidR="00BA2234">
        <w:rPr>
          <w:b/>
          <w:bCs/>
          <w:color w:val="000000"/>
          <w:szCs w:val="24"/>
          <w:lang w:eastAsia="en-GB"/>
        </w:rPr>
        <w:t>, S</w:t>
      </w:r>
      <w:r>
        <w:rPr>
          <w:b/>
          <w:bCs/>
          <w:color w:val="000000"/>
          <w:szCs w:val="24"/>
          <w:lang w:eastAsia="en-GB"/>
        </w:rPr>
        <w:t>enior Lecturer in Dietetics</w:t>
      </w:r>
      <w:r w:rsidR="00BA2234">
        <w:rPr>
          <w:b/>
          <w:bCs/>
          <w:color w:val="000000"/>
          <w:szCs w:val="24"/>
          <w:lang w:eastAsia="en-GB"/>
        </w:rPr>
        <w:t xml:space="preserve">, </w:t>
      </w:r>
      <w:r>
        <w:rPr>
          <w:b/>
          <w:bCs/>
          <w:color w:val="000000"/>
          <w:szCs w:val="24"/>
          <w:lang w:eastAsia="en-GB"/>
        </w:rPr>
        <w:t>Teesside University</w:t>
      </w:r>
    </w:p>
    <w:p w14:paraId="4AEA19DA" w14:textId="267A3914" w:rsidR="00412C15" w:rsidRDefault="00BA2234" w:rsidP="00D62B34">
      <w:pPr>
        <w:ind w:left="720"/>
        <w:rPr>
          <w:b/>
          <w:bCs/>
          <w:color w:val="000000"/>
          <w:szCs w:val="24"/>
          <w:lang w:eastAsia="en-GB"/>
        </w:rPr>
      </w:pPr>
      <w:r>
        <w:rPr>
          <w:b/>
          <w:bCs/>
          <w:color w:val="000000"/>
          <w:szCs w:val="24"/>
          <w:lang w:eastAsia="en-GB"/>
        </w:rPr>
        <w:t xml:space="preserve">Caroline Frascina, </w:t>
      </w:r>
      <w:r w:rsidR="002F1793">
        <w:rPr>
          <w:b/>
          <w:bCs/>
          <w:color w:val="000000"/>
          <w:szCs w:val="24"/>
          <w:lang w:eastAsia="en-GB"/>
        </w:rPr>
        <w:t>AHP Practice Learning and Development Lead and Specialist Dietitian, West Yorkshire &amp; Harrogate AHP Faculty</w:t>
      </w:r>
    </w:p>
    <w:p w14:paraId="11EE93BE" w14:textId="77777777" w:rsidR="00692A44" w:rsidRPr="00692A44" w:rsidRDefault="00692A44" w:rsidP="0073427A">
      <w:pPr>
        <w:rPr>
          <w:color w:val="1F497D"/>
          <w:lang w:eastAsia="en-GB"/>
        </w:rPr>
      </w:pPr>
    </w:p>
    <w:p w14:paraId="08A6A7CF" w14:textId="77777777" w:rsidR="00692A44" w:rsidRDefault="00692A44" w:rsidP="00692A44">
      <w:pPr>
        <w:pStyle w:val="NormalWeb"/>
        <w:shd w:val="clear" w:color="auto" w:fill="FFFFFF"/>
        <w:spacing w:before="0" w:beforeAutospacing="0" w:after="0" w:afterAutospacing="0"/>
        <w:rPr>
          <w:rFonts w:ascii="Arial" w:hAnsi="Arial" w:cs="Arial"/>
          <w:lang w:val="en-US"/>
        </w:rPr>
      </w:pPr>
      <w:r w:rsidRPr="00692A44">
        <w:rPr>
          <w:rFonts w:ascii="Arial" w:hAnsi="Arial" w:cs="Arial"/>
        </w:rPr>
        <w:t xml:space="preserve">The West Yorkshire AHP Faculty is </w:t>
      </w:r>
      <w:r w:rsidRPr="00692A44">
        <w:rPr>
          <w:rFonts w:ascii="Arial" w:hAnsi="Arial" w:cs="Arial"/>
          <w:lang w:val="en-US"/>
        </w:rPr>
        <w:t>is a group of health, social care, private, independent, voluntary organisations (PIVO), education and training providers and arm’s length bodies (ALB), that formally work together across an Integrated Care System (ICS), to support and deliver a collective approach to AHP workforce challenges.</w:t>
      </w:r>
    </w:p>
    <w:p w14:paraId="7C80641F" w14:textId="77777777" w:rsidR="00692A44" w:rsidRPr="00692A44" w:rsidRDefault="00692A44" w:rsidP="00692A44">
      <w:pPr>
        <w:pStyle w:val="NormalWeb"/>
        <w:shd w:val="clear" w:color="auto" w:fill="FFFFFF"/>
        <w:spacing w:before="0" w:beforeAutospacing="0" w:after="0" w:afterAutospacing="0"/>
        <w:rPr>
          <w:rFonts w:ascii="Arial" w:hAnsi="Arial" w:cs="Arial"/>
        </w:rPr>
      </w:pPr>
    </w:p>
    <w:p w14:paraId="648DF4BE" w14:textId="77777777" w:rsidR="00692A44" w:rsidRDefault="00692A44" w:rsidP="00692A44">
      <w:pPr>
        <w:pStyle w:val="NormalWeb"/>
        <w:shd w:val="clear" w:color="auto" w:fill="FFFFFF"/>
        <w:spacing w:before="0" w:beforeAutospacing="0" w:after="0" w:afterAutospacing="0"/>
        <w:rPr>
          <w:rFonts w:ascii="Arial" w:hAnsi="Arial" w:cs="Arial"/>
        </w:rPr>
      </w:pPr>
      <w:r w:rsidRPr="00692A44">
        <w:rPr>
          <w:rFonts w:ascii="Arial" w:hAnsi="Arial" w:cs="Arial"/>
        </w:rPr>
        <w:t xml:space="preserve">The West Yorkshire AHP Faculty has dedicated projects focusing on education and workforce, including promotion of AHP Careers, Practice Education, Support for Newly Qualified Staff, Return to Practice, Apprenticeships, developing the AHP Support Workforce, ongoing Workforce Development and at the heart of this a focus on Equality, Diversion and Inclusion. </w:t>
      </w:r>
      <w:hyperlink r:id="rId5" w:history="1">
        <w:r w:rsidRPr="00692A44">
          <w:rPr>
            <w:rStyle w:val="Hyperlink"/>
            <w:rFonts w:ascii="Arial" w:hAnsi="Arial" w:cs="Arial"/>
            <w:color w:val="auto"/>
          </w:rPr>
          <w:t xml:space="preserve"> For more info:</w:t>
        </w:r>
      </w:hyperlink>
      <w:hyperlink r:id="rId6" w:history="1">
        <w:r w:rsidRPr="00692A44">
          <w:rPr>
            <w:rStyle w:val="Hyperlink"/>
            <w:rFonts w:ascii="Arial" w:hAnsi="Arial" w:cs="Arial"/>
            <w:color w:val="auto"/>
          </w:rPr>
          <w:t xml:space="preserve"> https://vimeo.com/524865927/ab7564183b</w:t>
        </w:r>
      </w:hyperlink>
      <w:r w:rsidRPr="00692A44">
        <w:rPr>
          <w:rFonts w:ascii="Arial" w:hAnsi="Arial" w:cs="Arial"/>
        </w:rPr>
        <w:t xml:space="preserve"> </w:t>
      </w:r>
    </w:p>
    <w:p w14:paraId="34F3040D" w14:textId="77777777" w:rsidR="00692A44" w:rsidRPr="00692A44" w:rsidRDefault="00692A44" w:rsidP="00692A44">
      <w:pPr>
        <w:pStyle w:val="NormalWeb"/>
        <w:shd w:val="clear" w:color="auto" w:fill="FFFFFF"/>
        <w:spacing w:before="0" w:beforeAutospacing="0" w:after="0" w:afterAutospacing="0"/>
        <w:rPr>
          <w:rFonts w:ascii="Arial" w:hAnsi="Arial" w:cs="Arial"/>
        </w:rPr>
      </w:pPr>
    </w:p>
    <w:p w14:paraId="69EF3732" w14:textId="77777777" w:rsidR="0073427A" w:rsidRDefault="0073427A" w:rsidP="00692A44">
      <w:pPr>
        <w:pStyle w:val="NormalWeb"/>
        <w:shd w:val="clear" w:color="auto" w:fill="FFFFFF"/>
        <w:spacing w:before="0" w:beforeAutospacing="0" w:after="0" w:afterAutospacing="0"/>
        <w:rPr>
          <w:rFonts w:ascii="Arial" w:hAnsi="Arial" w:cs="Arial"/>
        </w:rPr>
      </w:pPr>
      <w:r w:rsidRPr="00692A44">
        <w:rPr>
          <w:rFonts w:ascii="Arial" w:hAnsi="Arial" w:cs="Arial"/>
        </w:rPr>
        <w:t xml:space="preserve">Over 13 weeks, student dietitians </w:t>
      </w:r>
      <w:r w:rsidR="00692A44" w:rsidRPr="00692A44">
        <w:rPr>
          <w:rFonts w:ascii="Arial" w:hAnsi="Arial" w:cs="Arial"/>
        </w:rPr>
        <w:t>are</w:t>
      </w:r>
      <w:r w:rsidRPr="00692A44">
        <w:rPr>
          <w:rFonts w:ascii="Arial" w:hAnsi="Arial" w:cs="Arial"/>
        </w:rPr>
        <w:t xml:space="preserve"> involved in </w:t>
      </w:r>
    </w:p>
    <w:p w14:paraId="19255627" w14:textId="77777777" w:rsidR="00692A44" w:rsidRPr="00692A44" w:rsidRDefault="00692A44" w:rsidP="00692A44">
      <w:pPr>
        <w:pStyle w:val="NormalWeb"/>
        <w:shd w:val="clear" w:color="auto" w:fill="FFFFFF"/>
        <w:spacing w:before="0" w:beforeAutospacing="0" w:after="0" w:afterAutospacing="0"/>
        <w:rPr>
          <w:rFonts w:ascii="Arial" w:hAnsi="Arial" w:cs="Arial"/>
        </w:rPr>
      </w:pPr>
    </w:p>
    <w:p w14:paraId="4866D99A" w14:textId="77777777" w:rsidR="00692A44" w:rsidRPr="00692A44" w:rsidRDefault="00692A44" w:rsidP="00692A44">
      <w:pPr>
        <w:pStyle w:val="NormalWeb"/>
        <w:shd w:val="clear" w:color="auto" w:fill="FFFFFF"/>
        <w:spacing w:before="0" w:beforeAutospacing="0" w:after="0" w:afterAutospacing="0"/>
        <w:rPr>
          <w:rFonts w:ascii="Arial" w:hAnsi="Arial" w:cs="Arial"/>
          <w:b/>
          <w:bCs/>
        </w:rPr>
      </w:pPr>
      <w:r w:rsidRPr="00692A44">
        <w:rPr>
          <w:rFonts w:ascii="Arial" w:hAnsi="Arial" w:cs="Arial"/>
          <w:b/>
          <w:bCs/>
        </w:rPr>
        <w:t>Careers Promotion</w:t>
      </w:r>
    </w:p>
    <w:p w14:paraId="2CB6D511" w14:textId="17BB40A9" w:rsidR="00692A44" w:rsidRDefault="00692A44" w:rsidP="00692A44">
      <w:pPr>
        <w:pStyle w:val="NormalWeb"/>
        <w:numPr>
          <w:ilvl w:val="0"/>
          <w:numId w:val="6"/>
        </w:numPr>
        <w:shd w:val="clear" w:color="auto" w:fill="FFFFFF"/>
        <w:spacing w:before="0" w:beforeAutospacing="0" w:after="0" w:afterAutospacing="0"/>
        <w:rPr>
          <w:rFonts w:ascii="Arial" w:hAnsi="Arial" w:cs="Arial"/>
        </w:rPr>
      </w:pPr>
      <w:r w:rsidRPr="00692A44">
        <w:rPr>
          <w:rFonts w:ascii="Arial" w:hAnsi="Arial" w:cs="Arial"/>
        </w:rPr>
        <w:t>Development of Aspiring Allies Campaign (</w:t>
      </w:r>
      <w:hyperlink r:id="rId7" w:history="1">
        <w:r w:rsidRPr="00692A44">
          <w:rPr>
            <w:rStyle w:val="Hyperlink"/>
            <w:rFonts w:ascii="Arial" w:hAnsi="Arial" w:cs="Arial"/>
            <w:color w:val="auto"/>
          </w:rPr>
          <w:t>www.aspiringallies.co.uk</w:t>
        </w:r>
      </w:hyperlink>
      <w:r w:rsidRPr="00692A44">
        <w:rPr>
          <w:rFonts w:ascii="Arial" w:hAnsi="Arial" w:cs="Arial"/>
        </w:rPr>
        <w:t>), careers promotion events, workforce ambassador network and new virtual work experi</w:t>
      </w:r>
      <w:r>
        <w:rPr>
          <w:rFonts w:ascii="Arial" w:hAnsi="Arial" w:cs="Arial"/>
        </w:rPr>
        <w:t>e</w:t>
      </w:r>
      <w:r w:rsidRPr="00692A44">
        <w:rPr>
          <w:rFonts w:ascii="Arial" w:hAnsi="Arial" w:cs="Arial"/>
        </w:rPr>
        <w:t>nce programme</w:t>
      </w:r>
      <w:r>
        <w:rPr>
          <w:rFonts w:ascii="Arial" w:hAnsi="Arial" w:cs="Arial"/>
        </w:rPr>
        <w:t>.</w:t>
      </w:r>
    </w:p>
    <w:p w14:paraId="05AC5602" w14:textId="2FB29E3C" w:rsidR="00324F0F" w:rsidRPr="00324F0F" w:rsidRDefault="00324F0F" w:rsidP="00324F0F">
      <w:pPr>
        <w:pStyle w:val="ListParagraph"/>
        <w:numPr>
          <w:ilvl w:val="0"/>
          <w:numId w:val="6"/>
        </w:numPr>
        <w:rPr>
          <w:rFonts w:ascii="Calibri" w:hAnsi="Calibri"/>
          <w:sz w:val="22"/>
        </w:rPr>
      </w:pPr>
      <w:r>
        <w:t>International Recruitment: evaluating the needs of internationally recruited AHPs from a dietary perspective and implementing resources/interventions based on identified need</w:t>
      </w:r>
      <w:r w:rsidR="00EB6782">
        <w:t>.</w:t>
      </w:r>
    </w:p>
    <w:p w14:paraId="7D18CB22" w14:textId="77777777" w:rsidR="00692A44" w:rsidRPr="00692A44" w:rsidRDefault="00692A44" w:rsidP="00692A44">
      <w:pPr>
        <w:pStyle w:val="NormalWeb"/>
        <w:shd w:val="clear" w:color="auto" w:fill="FFFFFF"/>
        <w:spacing w:before="0" w:beforeAutospacing="0" w:after="0" w:afterAutospacing="0"/>
        <w:rPr>
          <w:rFonts w:ascii="Arial" w:hAnsi="Arial" w:cs="Arial"/>
          <w:b/>
          <w:bCs/>
        </w:rPr>
      </w:pPr>
      <w:r w:rsidRPr="00692A44">
        <w:rPr>
          <w:rFonts w:ascii="Arial" w:hAnsi="Arial" w:cs="Arial"/>
          <w:b/>
          <w:bCs/>
        </w:rPr>
        <w:t>Equality, Diversity and Inclusion</w:t>
      </w:r>
    </w:p>
    <w:p w14:paraId="3B35CF03" w14:textId="77777777" w:rsidR="00692A44" w:rsidRPr="00692A44" w:rsidRDefault="00692A44" w:rsidP="00692A44">
      <w:pPr>
        <w:pStyle w:val="ListParagraph"/>
        <w:numPr>
          <w:ilvl w:val="0"/>
          <w:numId w:val="6"/>
        </w:numPr>
        <w:rPr>
          <w:rFonts w:eastAsia="Times New Roman" w:cs="Arial"/>
          <w:szCs w:val="24"/>
          <w:lang w:eastAsia="en-GB"/>
        </w:rPr>
      </w:pPr>
      <w:r w:rsidRPr="00692A44">
        <w:rPr>
          <w:rFonts w:eastAsia="Times New Roman" w:cs="Arial"/>
          <w:szCs w:val="24"/>
          <w:lang w:eastAsia="en-GB"/>
        </w:rPr>
        <w:t xml:space="preserve">Development of resources including Ramadan and Diet fact sheet, Interfaith Calendar, Best Practice Guide to recruitment. </w:t>
      </w:r>
    </w:p>
    <w:p w14:paraId="1A538314" w14:textId="77777777" w:rsidR="00692A44" w:rsidRPr="00692A44" w:rsidRDefault="00692A44" w:rsidP="00692A44">
      <w:pPr>
        <w:pStyle w:val="ListParagraph"/>
        <w:numPr>
          <w:ilvl w:val="0"/>
          <w:numId w:val="6"/>
        </w:numPr>
        <w:rPr>
          <w:rFonts w:eastAsia="Times New Roman" w:cs="Arial"/>
          <w:szCs w:val="24"/>
          <w:lang w:eastAsia="en-GB"/>
        </w:rPr>
      </w:pPr>
      <w:r w:rsidRPr="00692A44">
        <w:rPr>
          <w:rFonts w:eastAsia="Times New Roman" w:cs="Arial"/>
          <w:szCs w:val="24"/>
          <w:lang w:eastAsia="en-GB"/>
        </w:rPr>
        <w:t>Creating a more culturally aware workforce.</w:t>
      </w:r>
    </w:p>
    <w:p w14:paraId="10D859B4" w14:textId="77777777" w:rsidR="00692A44" w:rsidRPr="00692A44" w:rsidRDefault="00692A44" w:rsidP="00692A44">
      <w:pPr>
        <w:rPr>
          <w:rFonts w:eastAsia="Times New Roman" w:cs="Arial"/>
          <w:b/>
          <w:bCs/>
          <w:szCs w:val="24"/>
          <w:lang w:eastAsia="en-GB"/>
        </w:rPr>
      </w:pPr>
      <w:r w:rsidRPr="00692A44">
        <w:rPr>
          <w:rFonts w:eastAsia="Times New Roman" w:cs="Arial"/>
          <w:b/>
          <w:bCs/>
          <w:szCs w:val="24"/>
          <w:lang w:eastAsia="en-GB"/>
        </w:rPr>
        <w:t>Other</w:t>
      </w:r>
    </w:p>
    <w:p w14:paraId="00E49EED" w14:textId="5C9BEF2E" w:rsidR="00324F0F" w:rsidRPr="00324F0F" w:rsidRDefault="00692A44" w:rsidP="00324F0F">
      <w:pPr>
        <w:pStyle w:val="ListParagraph"/>
        <w:numPr>
          <w:ilvl w:val="0"/>
          <w:numId w:val="7"/>
        </w:numPr>
        <w:rPr>
          <w:rFonts w:eastAsia="Times New Roman" w:cs="Arial"/>
          <w:szCs w:val="24"/>
          <w:lang w:eastAsia="en-GB"/>
        </w:rPr>
      </w:pPr>
      <w:r w:rsidRPr="00692A44">
        <w:rPr>
          <w:rFonts w:eastAsia="Times New Roman" w:cs="Arial"/>
          <w:szCs w:val="24"/>
          <w:lang w:eastAsia="en-GB"/>
        </w:rPr>
        <w:t>Project work linked with Dietitians in Leeds and York Partnership Foundation Trust e.g. development of course for the Recovery College</w:t>
      </w:r>
      <w:r>
        <w:rPr>
          <w:rFonts w:eastAsia="Times New Roman" w:cs="Arial"/>
          <w:szCs w:val="24"/>
          <w:lang w:eastAsia="en-GB"/>
        </w:rPr>
        <w:t>.</w:t>
      </w:r>
    </w:p>
    <w:p w14:paraId="396FD3C4" w14:textId="77777777" w:rsidR="00692A44" w:rsidRPr="00692A44" w:rsidRDefault="00692A44" w:rsidP="00692A44">
      <w:pPr>
        <w:pStyle w:val="ListParagraph"/>
        <w:rPr>
          <w:rFonts w:eastAsia="Times New Roman" w:cs="Arial"/>
          <w:szCs w:val="24"/>
          <w:lang w:eastAsia="en-GB"/>
        </w:rPr>
      </w:pPr>
    </w:p>
    <w:p w14:paraId="121BD781" w14:textId="77777777" w:rsidR="00692A44" w:rsidRPr="00692A44" w:rsidRDefault="00692A44" w:rsidP="00692A44">
      <w:pPr>
        <w:rPr>
          <w:rFonts w:cs="Arial"/>
        </w:rPr>
      </w:pPr>
      <w:r w:rsidRPr="00692A44">
        <w:rPr>
          <w:rFonts w:cs="Arial"/>
        </w:rPr>
        <w:t>The Lead Practice Educator on-site is a Dietitian in an AHP Leadership role working alongside a range of other allied health professionals.</w:t>
      </w:r>
    </w:p>
    <w:p w14:paraId="51272669" w14:textId="77777777" w:rsidR="009D242C" w:rsidRPr="00692A44" w:rsidRDefault="009D242C" w:rsidP="00692A44">
      <w:pPr>
        <w:rPr>
          <w:rFonts w:cs="Arial"/>
        </w:rPr>
      </w:pPr>
    </w:p>
    <w:sectPr w:rsidR="009D242C" w:rsidRPr="00692A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C7361"/>
    <w:multiLevelType w:val="hybridMultilevel"/>
    <w:tmpl w:val="9B245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4C5E5E"/>
    <w:multiLevelType w:val="hybridMultilevel"/>
    <w:tmpl w:val="2E18D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0B18F1"/>
    <w:multiLevelType w:val="hybridMultilevel"/>
    <w:tmpl w:val="3370B332"/>
    <w:lvl w:ilvl="0" w:tplc="25E05D48">
      <w:start w:val="1"/>
      <w:numFmt w:val="bullet"/>
      <w:lvlText w:val="•"/>
      <w:lvlJc w:val="left"/>
      <w:pPr>
        <w:tabs>
          <w:tab w:val="num" w:pos="720"/>
        </w:tabs>
        <w:ind w:left="720" w:hanging="360"/>
      </w:pPr>
      <w:rPr>
        <w:rFonts w:ascii="Times New Roman" w:hAnsi="Times New Roman" w:hint="default"/>
      </w:rPr>
    </w:lvl>
    <w:lvl w:ilvl="1" w:tplc="2772B630" w:tentative="1">
      <w:start w:val="1"/>
      <w:numFmt w:val="bullet"/>
      <w:lvlText w:val="•"/>
      <w:lvlJc w:val="left"/>
      <w:pPr>
        <w:tabs>
          <w:tab w:val="num" w:pos="1440"/>
        </w:tabs>
        <w:ind w:left="1440" w:hanging="360"/>
      </w:pPr>
      <w:rPr>
        <w:rFonts w:ascii="Times New Roman" w:hAnsi="Times New Roman" w:hint="default"/>
      </w:rPr>
    </w:lvl>
    <w:lvl w:ilvl="2" w:tplc="086A04FA" w:tentative="1">
      <w:start w:val="1"/>
      <w:numFmt w:val="bullet"/>
      <w:lvlText w:val="•"/>
      <w:lvlJc w:val="left"/>
      <w:pPr>
        <w:tabs>
          <w:tab w:val="num" w:pos="2160"/>
        </w:tabs>
        <w:ind w:left="2160" w:hanging="360"/>
      </w:pPr>
      <w:rPr>
        <w:rFonts w:ascii="Times New Roman" w:hAnsi="Times New Roman" w:hint="default"/>
      </w:rPr>
    </w:lvl>
    <w:lvl w:ilvl="3" w:tplc="48821DAC" w:tentative="1">
      <w:start w:val="1"/>
      <w:numFmt w:val="bullet"/>
      <w:lvlText w:val="•"/>
      <w:lvlJc w:val="left"/>
      <w:pPr>
        <w:tabs>
          <w:tab w:val="num" w:pos="2880"/>
        </w:tabs>
        <w:ind w:left="2880" w:hanging="360"/>
      </w:pPr>
      <w:rPr>
        <w:rFonts w:ascii="Times New Roman" w:hAnsi="Times New Roman" w:hint="default"/>
      </w:rPr>
    </w:lvl>
    <w:lvl w:ilvl="4" w:tplc="D898EE66" w:tentative="1">
      <w:start w:val="1"/>
      <w:numFmt w:val="bullet"/>
      <w:lvlText w:val="•"/>
      <w:lvlJc w:val="left"/>
      <w:pPr>
        <w:tabs>
          <w:tab w:val="num" w:pos="3600"/>
        </w:tabs>
        <w:ind w:left="3600" w:hanging="360"/>
      </w:pPr>
      <w:rPr>
        <w:rFonts w:ascii="Times New Roman" w:hAnsi="Times New Roman" w:hint="default"/>
      </w:rPr>
    </w:lvl>
    <w:lvl w:ilvl="5" w:tplc="505C4618" w:tentative="1">
      <w:start w:val="1"/>
      <w:numFmt w:val="bullet"/>
      <w:lvlText w:val="•"/>
      <w:lvlJc w:val="left"/>
      <w:pPr>
        <w:tabs>
          <w:tab w:val="num" w:pos="4320"/>
        </w:tabs>
        <w:ind w:left="4320" w:hanging="360"/>
      </w:pPr>
      <w:rPr>
        <w:rFonts w:ascii="Times New Roman" w:hAnsi="Times New Roman" w:hint="default"/>
      </w:rPr>
    </w:lvl>
    <w:lvl w:ilvl="6" w:tplc="6C182F0A" w:tentative="1">
      <w:start w:val="1"/>
      <w:numFmt w:val="bullet"/>
      <w:lvlText w:val="•"/>
      <w:lvlJc w:val="left"/>
      <w:pPr>
        <w:tabs>
          <w:tab w:val="num" w:pos="5040"/>
        </w:tabs>
        <w:ind w:left="5040" w:hanging="360"/>
      </w:pPr>
      <w:rPr>
        <w:rFonts w:ascii="Times New Roman" w:hAnsi="Times New Roman" w:hint="default"/>
      </w:rPr>
    </w:lvl>
    <w:lvl w:ilvl="7" w:tplc="E95E3766" w:tentative="1">
      <w:start w:val="1"/>
      <w:numFmt w:val="bullet"/>
      <w:lvlText w:val="•"/>
      <w:lvlJc w:val="left"/>
      <w:pPr>
        <w:tabs>
          <w:tab w:val="num" w:pos="5760"/>
        </w:tabs>
        <w:ind w:left="5760" w:hanging="360"/>
      </w:pPr>
      <w:rPr>
        <w:rFonts w:ascii="Times New Roman" w:hAnsi="Times New Roman" w:hint="default"/>
      </w:rPr>
    </w:lvl>
    <w:lvl w:ilvl="8" w:tplc="C14CF42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493E1A9F"/>
    <w:multiLevelType w:val="hybridMultilevel"/>
    <w:tmpl w:val="E7DED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EF04EE"/>
    <w:multiLevelType w:val="hybridMultilevel"/>
    <w:tmpl w:val="AC58362A"/>
    <w:lvl w:ilvl="0" w:tplc="567AE37E">
      <w:start w:val="1"/>
      <w:numFmt w:val="bullet"/>
      <w:lvlText w:val="•"/>
      <w:lvlJc w:val="left"/>
      <w:pPr>
        <w:tabs>
          <w:tab w:val="num" w:pos="720"/>
        </w:tabs>
        <w:ind w:left="720" w:hanging="360"/>
      </w:pPr>
      <w:rPr>
        <w:rFonts w:ascii="Times New Roman" w:hAnsi="Times New Roman" w:hint="default"/>
      </w:rPr>
    </w:lvl>
    <w:lvl w:ilvl="1" w:tplc="EBD858BE" w:tentative="1">
      <w:start w:val="1"/>
      <w:numFmt w:val="bullet"/>
      <w:lvlText w:val="•"/>
      <w:lvlJc w:val="left"/>
      <w:pPr>
        <w:tabs>
          <w:tab w:val="num" w:pos="1440"/>
        </w:tabs>
        <w:ind w:left="1440" w:hanging="360"/>
      </w:pPr>
      <w:rPr>
        <w:rFonts w:ascii="Times New Roman" w:hAnsi="Times New Roman" w:hint="default"/>
      </w:rPr>
    </w:lvl>
    <w:lvl w:ilvl="2" w:tplc="FCE8D67A" w:tentative="1">
      <w:start w:val="1"/>
      <w:numFmt w:val="bullet"/>
      <w:lvlText w:val="•"/>
      <w:lvlJc w:val="left"/>
      <w:pPr>
        <w:tabs>
          <w:tab w:val="num" w:pos="2160"/>
        </w:tabs>
        <w:ind w:left="2160" w:hanging="360"/>
      </w:pPr>
      <w:rPr>
        <w:rFonts w:ascii="Times New Roman" w:hAnsi="Times New Roman" w:hint="default"/>
      </w:rPr>
    </w:lvl>
    <w:lvl w:ilvl="3" w:tplc="801E999E" w:tentative="1">
      <w:start w:val="1"/>
      <w:numFmt w:val="bullet"/>
      <w:lvlText w:val="•"/>
      <w:lvlJc w:val="left"/>
      <w:pPr>
        <w:tabs>
          <w:tab w:val="num" w:pos="2880"/>
        </w:tabs>
        <w:ind w:left="2880" w:hanging="360"/>
      </w:pPr>
      <w:rPr>
        <w:rFonts w:ascii="Times New Roman" w:hAnsi="Times New Roman" w:hint="default"/>
      </w:rPr>
    </w:lvl>
    <w:lvl w:ilvl="4" w:tplc="A68CCA64" w:tentative="1">
      <w:start w:val="1"/>
      <w:numFmt w:val="bullet"/>
      <w:lvlText w:val="•"/>
      <w:lvlJc w:val="left"/>
      <w:pPr>
        <w:tabs>
          <w:tab w:val="num" w:pos="3600"/>
        </w:tabs>
        <w:ind w:left="3600" w:hanging="360"/>
      </w:pPr>
      <w:rPr>
        <w:rFonts w:ascii="Times New Roman" w:hAnsi="Times New Roman" w:hint="default"/>
      </w:rPr>
    </w:lvl>
    <w:lvl w:ilvl="5" w:tplc="E3060ECC" w:tentative="1">
      <w:start w:val="1"/>
      <w:numFmt w:val="bullet"/>
      <w:lvlText w:val="•"/>
      <w:lvlJc w:val="left"/>
      <w:pPr>
        <w:tabs>
          <w:tab w:val="num" w:pos="4320"/>
        </w:tabs>
        <w:ind w:left="4320" w:hanging="360"/>
      </w:pPr>
      <w:rPr>
        <w:rFonts w:ascii="Times New Roman" w:hAnsi="Times New Roman" w:hint="default"/>
      </w:rPr>
    </w:lvl>
    <w:lvl w:ilvl="6" w:tplc="ED462F5C" w:tentative="1">
      <w:start w:val="1"/>
      <w:numFmt w:val="bullet"/>
      <w:lvlText w:val="•"/>
      <w:lvlJc w:val="left"/>
      <w:pPr>
        <w:tabs>
          <w:tab w:val="num" w:pos="5040"/>
        </w:tabs>
        <w:ind w:left="5040" w:hanging="360"/>
      </w:pPr>
      <w:rPr>
        <w:rFonts w:ascii="Times New Roman" w:hAnsi="Times New Roman" w:hint="default"/>
      </w:rPr>
    </w:lvl>
    <w:lvl w:ilvl="7" w:tplc="6C544BEE" w:tentative="1">
      <w:start w:val="1"/>
      <w:numFmt w:val="bullet"/>
      <w:lvlText w:val="•"/>
      <w:lvlJc w:val="left"/>
      <w:pPr>
        <w:tabs>
          <w:tab w:val="num" w:pos="5760"/>
        </w:tabs>
        <w:ind w:left="5760" w:hanging="360"/>
      </w:pPr>
      <w:rPr>
        <w:rFonts w:ascii="Times New Roman" w:hAnsi="Times New Roman" w:hint="default"/>
      </w:rPr>
    </w:lvl>
    <w:lvl w:ilvl="8" w:tplc="5B96F63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6F1244CC"/>
    <w:multiLevelType w:val="hybridMultilevel"/>
    <w:tmpl w:val="BC580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F05B74"/>
    <w:multiLevelType w:val="hybridMultilevel"/>
    <w:tmpl w:val="631808F4"/>
    <w:lvl w:ilvl="0" w:tplc="CE260EBA">
      <w:start w:val="1"/>
      <w:numFmt w:val="bullet"/>
      <w:lvlText w:val="•"/>
      <w:lvlJc w:val="left"/>
      <w:pPr>
        <w:tabs>
          <w:tab w:val="num" w:pos="720"/>
        </w:tabs>
        <w:ind w:left="720" w:hanging="360"/>
      </w:pPr>
      <w:rPr>
        <w:rFonts w:ascii="Times New Roman" w:hAnsi="Times New Roman" w:hint="default"/>
      </w:rPr>
    </w:lvl>
    <w:lvl w:ilvl="1" w:tplc="7BBAFF62" w:tentative="1">
      <w:start w:val="1"/>
      <w:numFmt w:val="bullet"/>
      <w:lvlText w:val="•"/>
      <w:lvlJc w:val="left"/>
      <w:pPr>
        <w:tabs>
          <w:tab w:val="num" w:pos="1440"/>
        </w:tabs>
        <w:ind w:left="1440" w:hanging="360"/>
      </w:pPr>
      <w:rPr>
        <w:rFonts w:ascii="Times New Roman" w:hAnsi="Times New Roman" w:hint="default"/>
      </w:rPr>
    </w:lvl>
    <w:lvl w:ilvl="2" w:tplc="FD287E8C" w:tentative="1">
      <w:start w:val="1"/>
      <w:numFmt w:val="bullet"/>
      <w:lvlText w:val="•"/>
      <w:lvlJc w:val="left"/>
      <w:pPr>
        <w:tabs>
          <w:tab w:val="num" w:pos="2160"/>
        </w:tabs>
        <w:ind w:left="2160" w:hanging="360"/>
      </w:pPr>
      <w:rPr>
        <w:rFonts w:ascii="Times New Roman" w:hAnsi="Times New Roman" w:hint="default"/>
      </w:rPr>
    </w:lvl>
    <w:lvl w:ilvl="3" w:tplc="436E3C8A" w:tentative="1">
      <w:start w:val="1"/>
      <w:numFmt w:val="bullet"/>
      <w:lvlText w:val="•"/>
      <w:lvlJc w:val="left"/>
      <w:pPr>
        <w:tabs>
          <w:tab w:val="num" w:pos="2880"/>
        </w:tabs>
        <w:ind w:left="2880" w:hanging="360"/>
      </w:pPr>
      <w:rPr>
        <w:rFonts w:ascii="Times New Roman" w:hAnsi="Times New Roman" w:hint="default"/>
      </w:rPr>
    </w:lvl>
    <w:lvl w:ilvl="4" w:tplc="E3109A06" w:tentative="1">
      <w:start w:val="1"/>
      <w:numFmt w:val="bullet"/>
      <w:lvlText w:val="•"/>
      <w:lvlJc w:val="left"/>
      <w:pPr>
        <w:tabs>
          <w:tab w:val="num" w:pos="3600"/>
        </w:tabs>
        <w:ind w:left="3600" w:hanging="360"/>
      </w:pPr>
      <w:rPr>
        <w:rFonts w:ascii="Times New Roman" w:hAnsi="Times New Roman" w:hint="default"/>
      </w:rPr>
    </w:lvl>
    <w:lvl w:ilvl="5" w:tplc="6E04FCEC" w:tentative="1">
      <w:start w:val="1"/>
      <w:numFmt w:val="bullet"/>
      <w:lvlText w:val="•"/>
      <w:lvlJc w:val="left"/>
      <w:pPr>
        <w:tabs>
          <w:tab w:val="num" w:pos="4320"/>
        </w:tabs>
        <w:ind w:left="4320" w:hanging="360"/>
      </w:pPr>
      <w:rPr>
        <w:rFonts w:ascii="Times New Roman" w:hAnsi="Times New Roman" w:hint="default"/>
      </w:rPr>
    </w:lvl>
    <w:lvl w:ilvl="6" w:tplc="947E276C" w:tentative="1">
      <w:start w:val="1"/>
      <w:numFmt w:val="bullet"/>
      <w:lvlText w:val="•"/>
      <w:lvlJc w:val="left"/>
      <w:pPr>
        <w:tabs>
          <w:tab w:val="num" w:pos="5040"/>
        </w:tabs>
        <w:ind w:left="5040" w:hanging="360"/>
      </w:pPr>
      <w:rPr>
        <w:rFonts w:ascii="Times New Roman" w:hAnsi="Times New Roman" w:hint="default"/>
      </w:rPr>
    </w:lvl>
    <w:lvl w:ilvl="7" w:tplc="BE7C1A06" w:tentative="1">
      <w:start w:val="1"/>
      <w:numFmt w:val="bullet"/>
      <w:lvlText w:val="•"/>
      <w:lvlJc w:val="left"/>
      <w:pPr>
        <w:tabs>
          <w:tab w:val="num" w:pos="5760"/>
        </w:tabs>
        <w:ind w:left="5760" w:hanging="360"/>
      </w:pPr>
      <w:rPr>
        <w:rFonts w:ascii="Times New Roman" w:hAnsi="Times New Roman" w:hint="default"/>
      </w:rPr>
    </w:lvl>
    <w:lvl w:ilvl="8" w:tplc="D2DE36B8"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2"/>
  </w:num>
  <w:num w:numId="3">
    <w:abstractNumId w:val="5"/>
  </w:num>
  <w:num w:numId="4">
    <w:abstractNumId w:val="6"/>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227"/>
    <w:rsid w:val="00051730"/>
    <w:rsid w:val="002F1793"/>
    <w:rsid w:val="00323227"/>
    <w:rsid w:val="00324F0F"/>
    <w:rsid w:val="00412C15"/>
    <w:rsid w:val="00692A44"/>
    <w:rsid w:val="0073427A"/>
    <w:rsid w:val="009D242C"/>
    <w:rsid w:val="00A55785"/>
    <w:rsid w:val="00BA2234"/>
    <w:rsid w:val="00D62B34"/>
    <w:rsid w:val="00EB6782"/>
    <w:rsid w:val="00F82C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77FEE"/>
  <w15:chartTrackingRefBased/>
  <w15:docId w15:val="{DEC59BB3-9F4E-4C1B-9AF5-D1C24BD20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27A"/>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427A"/>
    <w:pPr>
      <w:spacing w:before="100" w:beforeAutospacing="1" w:after="100" w:afterAutospacing="1"/>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sid w:val="00692A44"/>
    <w:rPr>
      <w:color w:val="0563C1" w:themeColor="hyperlink"/>
      <w:u w:val="single"/>
    </w:rPr>
  </w:style>
  <w:style w:type="character" w:styleId="UnresolvedMention">
    <w:name w:val="Unresolved Mention"/>
    <w:basedOn w:val="DefaultParagraphFont"/>
    <w:uiPriority w:val="99"/>
    <w:semiHidden/>
    <w:unhideWhenUsed/>
    <w:rsid w:val="00692A44"/>
    <w:rPr>
      <w:color w:val="605E5C"/>
      <w:shd w:val="clear" w:color="auto" w:fill="E1DFDD"/>
    </w:rPr>
  </w:style>
  <w:style w:type="paragraph" w:styleId="ListParagraph">
    <w:name w:val="List Paragraph"/>
    <w:basedOn w:val="Normal"/>
    <w:uiPriority w:val="34"/>
    <w:qFormat/>
    <w:rsid w:val="00692A44"/>
    <w:pPr>
      <w:ind w:left="720"/>
      <w:contextualSpacing/>
    </w:pPr>
  </w:style>
  <w:style w:type="character" w:styleId="FollowedHyperlink">
    <w:name w:val="FollowedHyperlink"/>
    <w:basedOn w:val="DefaultParagraphFont"/>
    <w:uiPriority w:val="99"/>
    <w:semiHidden/>
    <w:unhideWhenUsed/>
    <w:rsid w:val="00692A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03205">
      <w:bodyDiv w:val="1"/>
      <w:marLeft w:val="0"/>
      <w:marRight w:val="0"/>
      <w:marTop w:val="0"/>
      <w:marBottom w:val="0"/>
      <w:divBdr>
        <w:top w:val="none" w:sz="0" w:space="0" w:color="auto"/>
        <w:left w:val="none" w:sz="0" w:space="0" w:color="auto"/>
        <w:bottom w:val="none" w:sz="0" w:space="0" w:color="auto"/>
        <w:right w:val="none" w:sz="0" w:space="0" w:color="auto"/>
      </w:divBdr>
    </w:div>
    <w:div w:id="379866803">
      <w:bodyDiv w:val="1"/>
      <w:marLeft w:val="0"/>
      <w:marRight w:val="0"/>
      <w:marTop w:val="0"/>
      <w:marBottom w:val="0"/>
      <w:divBdr>
        <w:top w:val="none" w:sz="0" w:space="0" w:color="auto"/>
        <w:left w:val="none" w:sz="0" w:space="0" w:color="auto"/>
        <w:bottom w:val="none" w:sz="0" w:space="0" w:color="auto"/>
        <w:right w:val="none" w:sz="0" w:space="0" w:color="auto"/>
      </w:divBdr>
      <w:divsChild>
        <w:div w:id="1642269217">
          <w:marLeft w:val="547"/>
          <w:marRight w:val="0"/>
          <w:marTop w:val="0"/>
          <w:marBottom w:val="0"/>
          <w:divBdr>
            <w:top w:val="none" w:sz="0" w:space="0" w:color="auto"/>
            <w:left w:val="none" w:sz="0" w:space="0" w:color="auto"/>
            <w:bottom w:val="none" w:sz="0" w:space="0" w:color="auto"/>
            <w:right w:val="none" w:sz="0" w:space="0" w:color="auto"/>
          </w:divBdr>
        </w:div>
      </w:divsChild>
    </w:div>
    <w:div w:id="820852405">
      <w:bodyDiv w:val="1"/>
      <w:marLeft w:val="0"/>
      <w:marRight w:val="0"/>
      <w:marTop w:val="0"/>
      <w:marBottom w:val="0"/>
      <w:divBdr>
        <w:top w:val="none" w:sz="0" w:space="0" w:color="auto"/>
        <w:left w:val="none" w:sz="0" w:space="0" w:color="auto"/>
        <w:bottom w:val="none" w:sz="0" w:space="0" w:color="auto"/>
        <w:right w:val="none" w:sz="0" w:space="0" w:color="auto"/>
      </w:divBdr>
    </w:div>
    <w:div w:id="1566064800">
      <w:bodyDiv w:val="1"/>
      <w:marLeft w:val="0"/>
      <w:marRight w:val="0"/>
      <w:marTop w:val="0"/>
      <w:marBottom w:val="0"/>
      <w:divBdr>
        <w:top w:val="none" w:sz="0" w:space="0" w:color="auto"/>
        <w:left w:val="none" w:sz="0" w:space="0" w:color="auto"/>
        <w:bottom w:val="none" w:sz="0" w:space="0" w:color="auto"/>
        <w:right w:val="none" w:sz="0" w:space="0" w:color="auto"/>
      </w:divBdr>
      <w:divsChild>
        <w:div w:id="1419980233">
          <w:marLeft w:val="547"/>
          <w:marRight w:val="0"/>
          <w:marTop w:val="0"/>
          <w:marBottom w:val="0"/>
          <w:divBdr>
            <w:top w:val="none" w:sz="0" w:space="0" w:color="auto"/>
            <w:left w:val="none" w:sz="0" w:space="0" w:color="auto"/>
            <w:bottom w:val="none" w:sz="0" w:space="0" w:color="auto"/>
            <w:right w:val="none" w:sz="0" w:space="0" w:color="auto"/>
          </w:divBdr>
        </w:div>
        <w:div w:id="1305350418">
          <w:marLeft w:val="547"/>
          <w:marRight w:val="0"/>
          <w:marTop w:val="0"/>
          <w:marBottom w:val="0"/>
          <w:divBdr>
            <w:top w:val="none" w:sz="0" w:space="0" w:color="auto"/>
            <w:left w:val="none" w:sz="0" w:space="0" w:color="auto"/>
            <w:bottom w:val="none" w:sz="0" w:space="0" w:color="auto"/>
            <w:right w:val="none" w:sz="0" w:space="0" w:color="auto"/>
          </w:divBdr>
        </w:div>
      </w:divsChild>
    </w:div>
    <w:div w:id="1652714570">
      <w:bodyDiv w:val="1"/>
      <w:marLeft w:val="0"/>
      <w:marRight w:val="0"/>
      <w:marTop w:val="0"/>
      <w:marBottom w:val="0"/>
      <w:divBdr>
        <w:top w:val="none" w:sz="0" w:space="0" w:color="auto"/>
        <w:left w:val="none" w:sz="0" w:space="0" w:color="auto"/>
        <w:bottom w:val="none" w:sz="0" w:space="0" w:color="auto"/>
        <w:right w:val="none" w:sz="0" w:space="0" w:color="auto"/>
      </w:divBdr>
    </w:div>
    <w:div w:id="2047293673">
      <w:bodyDiv w:val="1"/>
      <w:marLeft w:val="0"/>
      <w:marRight w:val="0"/>
      <w:marTop w:val="0"/>
      <w:marBottom w:val="0"/>
      <w:divBdr>
        <w:top w:val="none" w:sz="0" w:space="0" w:color="auto"/>
        <w:left w:val="none" w:sz="0" w:space="0" w:color="auto"/>
        <w:bottom w:val="none" w:sz="0" w:space="0" w:color="auto"/>
        <w:right w:val="none" w:sz="0" w:space="0" w:color="auto"/>
      </w:divBdr>
      <w:divsChild>
        <w:div w:id="176831030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spiringallie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meo.com/524865927/ab7564183b" TargetMode="External"/><Relationship Id="rId5" Type="http://schemas.openxmlformats.org/officeDocument/2006/relationships/hyperlink" Target="https://vimeo.com/524865927/ab7564183b"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299</Words>
  <Characters>1710</Characters>
  <Application>Microsoft Office Word</Application>
  <DocSecurity>0</DocSecurity>
  <Lines>14</Lines>
  <Paragraphs>4</Paragraphs>
  <ScaleCrop>false</ScaleCrop>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BIBBY, Kimberley (BIRMINGHAM COMMUNITY HEALTHCARE NHS FOUNDATION TRUST)</dc:creator>
  <cp:keywords/>
  <dc:description/>
  <cp:lastModifiedBy>Boocock, Ruth</cp:lastModifiedBy>
  <cp:revision>7</cp:revision>
  <dcterms:created xsi:type="dcterms:W3CDTF">2022-02-04T10:00:00Z</dcterms:created>
  <dcterms:modified xsi:type="dcterms:W3CDTF">2022-11-28T14:03:00Z</dcterms:modified>
</cp:coreProperties>
</file>