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FA7A" w14:textId="6D5AB033" w:rsidR="00D60DFA" w:rsidRDefault="003666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2693D5" wp14:editId="385F423A">
                <wp:simplePos x="0" y="0"/>
                <wp:positionH relativeFrom="column">
                  <wp:posOffset>902825</wp:posOffset>
                </wp:positionH>
                <wp:positionV relativeFrom="paragraph">
                  <wp:posOffset>734992</wp:posOffset>
                </wp:positionV>
                <wp:extent cx="5805333" cy="95143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33" cy="951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5CE7" w14:textId="54683FEF" w:rsidR="00F71119" w:rsidRDefault="00F71119" w:rsidP="003666C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A541F" wp14:editId="7956A88A">
                                  <wp:extent cx="2453016" cy="966857"/>
                                  <wp:effectExtent l="0" t="0" r="444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24" t="18093" r="15097" b="244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964" cy="1004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508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1C27C0" w14:textId="0DE48E99" w:rsidR="003666CA" w:rsidRPr="00101C2E" w:rsidRDefault="003666CA" w:rsidP="00366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LEADERSHIP FOR ALLIED HEALTH PROFESSIONS</w:t>
                            </w:r>
                          </w:p>
                          <w:p w14:paraId="64C02B5F" w14:textId="07E04887" w:rsidR="003666CA" w:rsidRPr="00101C2E" w:rsidRDefault="003666CA" w:rsidP="00366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Come and join this exciting leadership development module for Allied Health Professions at UCLan!</w:t>
                            </w:r>
                          </w:p>
                          <w:p w14:paraId="4548CD55" w14:textId="7974082B" w:rsidR="003666CA" w:rsidRPr="00101C2E" w:rsidRDefault="003666CA" w:rsidP="00101C2E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On this short course, you’ll discover how to effectively lead and work as part of a team and identify current drivers for change in health and social care. You will explore your own strengths and areas for development as a leader and consider how </w:t>
                            </w:r>
                            <w:r w:rsidR="00876A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“</w:t>
                            </w: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who you are” impacts on those you work with, your service and your organisation. What’s more, </w:t>
                            </w:r>
                            <w:r w:rsidR="00F823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you will learn how to apply quality improvement tools </w:t>
                            </w:r>
                            <w:r w:rsidR="0076525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in order to effectively lead and evaluate change within your service or work environment. </w:t>
                            </w:r>
                          </w:p>
                          <w:p w14:paraId="6E86FA2C" w14:textId="6A1F6080" w:rsidR="003666CA" w:rsidRPr="00101C2E" w:rsidRDefault="00560921" w:rsidP="00366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  <w:r w:rsidR="003666CA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hat’s included?</w:t>
                            </w:r>
                          </w:p>
                          <w:p w14:paraId="11EE5220" w14:textId="0B10FC2E" w:rsidR="003666CA" w:rsidRPr="00101C2E" w:rsidRDefault="003666CA" w:rsidP="00366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This </w:t>
                            </w:r>
                            <w:r w:rsidR="00101C2E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20-credit</w:t>
                            </w: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level 7</w:t>
                            </w: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CE41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module </w:t>
                            </w:r>
                            <w:r w:rsidR="00A6476A" w:rsidRPr="00CE41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(cost £</w:t>
                            </w:r>
                            <w:r w:rsidR="00CE4109" w:rsidRPr="00CE41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1025</w:t>
                            </w:r>
                            <w:r w:rsidR="00A6476A" w:rsidRPr="00CE41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) </w:t>
                            </w:r>
                            <w:r w:rsidRPr="00CE41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includes</w:t>
                            </w: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the </w:t>
                            </w:r>
                            <w:r w:rsidR="00101C2E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following:</w:t>
                            </w:r>
                          </w:p>
                          <w:p w14:paraId="47FB7732" w14:textId="10BE0AB0" w:rsidR="003666CA" w:rsidRDefault="00D13596" w:rsidP="00101C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</w:t>
                            </w:r>
                            <w:r w:rsidR="009C728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-d</w:t>
                            </w:r>
                            <w:r w:rsidR="0046535F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ay</w:t>
                            </w:r>
                            <w:r w:rsidR="003666CA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(</w:t>
                            </w:r>
                            <w:r w:rsidR="009C728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2-night</w:t>
                            </w:r>
                            <w:r w:rsidR="003666CA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876A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stay</w:t>
                            </w:r>
                            <w:r w:rsidR="003666CA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) residential to explore your leadership skills in the hills of Wales</w:t>
                            </w:r>
                          </w:p>
                          <w:p w14:paraId="2A05DABC" w14:textId="7B40517A" w:rsidR="000A199D" w:rsidRPr="00501226" w:rsidRDefault="00892864" w:rsidP="0056092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Three</w:t>
                            </w:r>
                            <w:r w:rsidR="000A199D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days of practical activities and learning to develop your confidence and understanding of leadership skills and behaviours. Activities are suitable for all levels and </w:t>
                            </w:r>
                            <w:r w:rsidR="00876A68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abilities and</w:t>
                            </w:r>
                            <w:r w:rsidR="000A199D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876A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will </w:t>
                            </w:r>
                            <w:r w:rsidR="000A199D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focus on working together and generating discussion of leadership and </w:t>
                            </w:r>
                            <w:r w:rsidR="001E4E79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teamwork</w:t>
                            </w:r>
                            <w:r w:rsidR="000A199D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in action. Come and join us for a walk around the lowlands of beautiful Snowdonia and maybe even try a new adventure like exploring a gorge or lakeside boating. Our </w:t>
                            </w:r>
                            <w:r w:rsidR="00876A68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instructors</w:t>
                            </w:r>
                            <w:r w:rsidR="000A199D" w:rsidRPr="0050122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are focused on safety and fostering positive outdoor experiences where learning comes to life.</w:t>
                            </w:r>
                          </w:p>
                          <w:p w14:paraId="050F62AC" w14:textId="5BC68C5F" w:rsidR="003666CA" w:rsidRPr="00101C2E" w:rsidRDefault="00467150" w:rsidP="00101C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</w:t>
                            </w:r>
                            <w:r w:rsidR="003666CA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days of online teaching from exper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ienced</w:t>
                            </w:r>
                            <w:r w:rsidR="003666CA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Allied Health Leader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BE596C" w14:textId="12135142" w:rsidR="00F71119" w:rsidRPr="00101C2E" w:rsidRDefault="00467150" w:rsidP="00101C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evening online discussion sessions</w:t>
                            </w:r>
                          </w:p>
                          <w:p w14:paraId="4C28D1C1" w14:textId="770F9D19" w:rsidR="003666CA" w:rsidRPr="00101C2E" w:rsidRDefault="00F71119" w:rsidP="00101C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Module assessment</w:t>
                            </w:r>
                          </w:p>
                          <w:p w14:paraId="28D215CF" w14:textId="53DF3E3C" w:rsidR="00F71119" w:rsidRPr="00101C2E" w:rsidRDefault="00F71119" w:rsidP="00F711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Module Dates</w:t>
                            </w:r>
                            <w:r w:rsid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28821054" w14:textId="2FDD34E2" w:rsidR="002518EC" w:rsidRDefault="00C43EE3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</w:t>
                            </w:r>
                            <w:r w:rsidRPr="00C43EE3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September 2025</w:t>
                            </w:r>
                            <w:r w:rsidR="002518E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Day 1 online </w:t>
                            </w:r>
                            <w:r w:rsidR="0018035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taught day</w:t>
                            </w:r>
                          </w:p>
                          <w:p w14:paraId="6DF14F28" w14:textId="41F7D9C0" w:rsidR="00F71119" w:rsidRPr="00101C2E" w:rsidRDefault="00C43EE3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10</w:t>
                            </w:r>
                            <w:r w:rsidRPr="00C43EE3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-12</w:t>
                            </w:r>
                            <w:r w:rsidRPr="00C43EE3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AE449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eptember</w:t>
                            </w:r>
                            <w:r w:rsid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r w:rsidR="00AE449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-day residential </w:t>
                            </w:r>
                            <w:r w:rsidR="00AE449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and outdoor activity 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leadership days</w:t>
                            </w:r>
                          </w:p>
                          <w:p w14:paraId="622AAF0F" w14:textId="6C8C44EE" w:rsidR="00085787" w:rsidRDefault="00B4455D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1st</w:t>
                            </w:r>
                            <w:r w:rsidR="0008578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October</w:t>
                            </w:r>
                            <w:r w:rsidR="0075412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r w:rsidR="0008578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Evening 1 online discussion</w:t>
                            </w:r>
                          </w:p>
                          <w:p w14:paraId="70CCC5A3" w14:textId="4127BEA6" w:rsidR="00F71119" w:rsidRDefault="00B4455D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22</w:t>
                            </w:r>
                            <w:r w:rsidRPr="00B4455D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October</w:t>
                            </w:r>
                            <w:r w:rsidR="0018035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 Day 2 o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nline taught day</w:t>
                            </w:r>
                          </w:p>
                          <w:p w14:paraId="633F2CA7" w14:textId="0503C16F" w:rsidR="0075412C" w:rsidRPr="00101C2E" w:rsidRDefault="00B4455D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12</w:t>
                            </w:r>
                            <w:r w:rsidRPr="00B4455D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75412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November: Evening 2 online discussion</w:t>
                            </w:r>
                          </w:p>
                          <w:p w14:paraId="5B1C2F35" w14:textId="5121D7EF" w:rsidR="00F71119" w:rsidRDefault="00491DCE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</w:t>
                            </w:r>
                            <w:r w:rsidRPr="00491DC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December</w:t>
                            </w:r>
                            <w:r w:rsid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r w:rsidR="00D47CA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Day 3 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online </w:t>
                            </w:r>
                            <w:r w:rsidR="00D47CA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taught day</w:t>
                            </w:r>
                          </w:p>
                          <w:p w14:paraId="7242B6E7" w14:textId="3056368F" w:rsidR="00310ECB" w:rsidRDefault="00491DCE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7</w:t>
                            </w:r>
                            <w:r w:rsidRPr="00491DC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310EC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January</w:t>
                            </w:r>
                            <w:r w:rsidR="00BC20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6</w:t>
                            </w:r>
                            <w:r w:rsidR="00310EC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 Day 4 online taught day</w:t>
                            </w:r>
                          </w:p>
                          <w:p w14:paraId="411BC17E" w14:textId="4CDB8448" w:rsidR="00491DCE" w:rsidRPr="00101C2E" w:rsidRDefault="00E329A2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</w:t>
                            </w:r>
                            <w:r w:rsidRPr="00E329A2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February: optional drop in online assessment support evening session</w:t>
                            </w:r>
                          </w:p>
                          <w:p w14:paraId="31B957D2" w14:textId="60B4C039" w:rsidR="00F71119" w:rsidRDefault="00491DCE" w:rsidP="00101C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25</w:t>
                            </w:r>
                            <w:r w:rsidRPr="00491DC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, 26</w:t>
                            </w:r>
                            <w:r w:rsidRPr="00491DC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, 27</w:t>
                            </w:r>
                            <w:r w:rsidRPr="00491DC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C20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February</w:t>
                            </w:r>
                            <w:r w:rsid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r w:rsidR="00F71119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online assessment (1 hour per student)</w:t>
                            </w:r>
                          </w:p>
                          <w:p w14:paraId="049D99EB" w14:textId="77777777" w:rsidR="000A199D" w:rsidRPr="00CC4D8C" w:rsidRDefault="000A199D" w:rsidP="00CC4D8C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75C2DD9F" w14:textId="5DDC953B" w:rsidR="00F71119" w:rsidRPr="00101C2E" w:rsidRDefault="00F71119" w:rsidP="00F711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For more </w:t>
                            </w:r>
                            <w:r w:rsidR="00101C2E"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information,</w:t>
                            </w: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CE41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and to apply, </w:t>
                            </w: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please go to</w:t>
                            </w:r>
                            <w:r w:rsid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hyperlink r:id="rId6" w:history="1">
                              <w:r w:rsidR="00101C2E" w:rsidRPr="00043B15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https://www.uclan.ac.uk/cpd/courses/leadership-for-allied-health-professions?term=leadership</w:t>
                              </w:r>
                            </w:hyperlink>
                          </w:p>
                          <w:p w14:paraId="7F4E10A0" w14:textId="1109C2FD" w:rsidR="00F71119" w:rsidRPr="00101C2E" w:rsidRDefault="00F71119" w:rsidP="00F711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Or email </w:t>
                            </w:r>
                            <w:hyperlink r:id="rId7" w:history="1">
                              <w:r w:rsidRPr="00101C2E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auto"/>
                                </w:rPr>
                                <w:t>HCStewart@uclan.ac.uk</w:t>
                              </w:r>
                            </w:hyperlink>
                            <w:r w:rsidRPr="00101C2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5799733" w14:textId="77777777" w:rsidR="003666CA" w:rsidRPr="003666CA" w:rsidRDefault="003666CA" w:rsidP="003666C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69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1pt;margin-top:57.85pt;width:457.1pt;height:74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" filled="f" stroked="f">
                <v:textbox>
                  <w:txbxContent>
                    <w:p w14:paraId="59755CE7" w14:textId="54683FEF" w:rsidR="00F71119" w:rsidRDefault="00F71119" w:rsidP="003666C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AA541F" wp14:editId="7956A88A">
                            <wp:extent cx="2453016" cy="966857"/>
                            <wp:effectExtent l="0" t="0" r="4445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624" t="18093" r="15097" b="244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7964" cy="1004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508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1C27C0" w14:textId="0DE48E99" w:rsidR="003666CA" w:rsidRPr="00101C2E" w:rsidRDefault="003666CA" w:rsidP="00366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LEADERSHIP FOR ALLIED HEALTH PROFESSIONS</w:t>
                      </w:r>
                    </w:p>
                    <w:p w14:paraId="64C02B5F" w14:textId="07E04887" w:rsidR="003666CA" w:rsidRPr="00101C2E" w:rsidRDefault="003666CA" w:rsidP="00366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Come and join this exciting leadership development module for Allied Health Professions at UCLan!</w:t>
                      </w:r>
                    </w:p>
                    <w:p w14:paraId="4548CD55" w14:textId="7974082B" w:rsidR="003666CA" w:rsidRPr="00101C2E" w:rsidRDefault="003666CA" w:rsidP="00101C2E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On this short course, you’ll discover how to effectively lead and work as part of a team and identify current drivers for change in health and social care. You will explore your own strengths and areas for development as a leader and consider how </w:t>
                      </w:r>
                      <w:r w:rsidR="00876A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“</w:t>
                      </w: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who you are” impacts on those you work with, your service and your organisation. What’s more, </w:t>
                      </w:r>
                      <w:r w:rsidR="00F823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you will learn how to apply quality improvement tools </w:t>
                      </w:r>
                      <w:r w:rsidR="0076525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in order to effectively lead and evaluate change within your service or work environment. </w:t>
                      </w:r>
                    </w:p>
                    <w:p w14:paraId="6E86FA2C" w14:textId="6A1F6080" w:rsidR="003666CA" w:rsidRPr="00101C2E" w:rsidRDefault="00560921" w:rsidP="00366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  <w:r w:rsidR="003666CA" w:rsidRPr="00101C2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hat’s included?</w:t>
                      </w:r>
                    </w:p>
                    <w:p w14:paraId="11EE5220" w14:textId="0B10FC2E" w:rsidR="003666CA" w:rsidRPr="00101C2E" w:rsidRDefault="003666CA" w:rsidP="00366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This </w:t>
                      </w:r>
                      <w:r w:rsidR="00101C2E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20-credit</w:t>
                      </w: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level 7</w:t>
                      </w: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Pr="00CE410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module </w:t>
                      </w:r>
                      <w:r w:rsidR="00A6476A" w:rsidRPr="00CE4109">
                        <w:rPr>
                          <w:rFonts w:asciiTheme="majorHAnsi" w:hAnsiTheme="majorHAnsi" w:cstheme="majorHAnsi"/>
                          <w:b/>
                          <w:bCs/>
                        </w:rPr>
                        <w:t>(cost £</w:t>
                      </w:r>
                      <w:r w:rsidR="00CE4109" w:rsidRPr="00CE4109">
                        <w:rPr>
                          <w:rFonts w:asciiTheme="majorHAnsi" w:hAnsiTheme="majorHAnsi" w:cstheme="majorHAnsi"/>
                          <w:b/>
                          <w:bCs/>
                        </w:rPr>
                        <w:t>1025</w:t>
                      </w:r>
                      <w:r w:rsidR="00A6476A" w:rsidRPr="00CE410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) </w:t>
                      </w:r>
                      <w:r w:rsidRPr="00CE4109">
                        <w:rPr>
                          <w:rFonts w:asciiTheme="majorHAnsi" w:hAnsiTheme="majorHAnsi" w:cstheme="majorHAnsi"/>
                          <w:b/>
                          <w:bCs/>
                        </w:rPr>
                        <w:t>includes</w:t>
                      </w: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the </w:t>
                      </w:r>
                      <w:r w:rsidR="00101C2E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following:</w:t>
                      </w:r>
                    </w:p>
                    <w:p w14:paraId="47FB7732" w14:textId="10BE0AB0" w:rsidR="003666CA" w:rsidRDefault="00D13596" w:rsidP="00101C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3</w:t>
                      </w:r>
                      <w:r w:rsidR="009C728D">
                        <w:rPr>
                          <w:rFonts w:asciiTheme="majorHAnsi" w:hAnsiTheme="majorHAnsi" w:cstheme="majorHAnsi"/>
                          <w:b/>
                          <w:bCs/>
                        </w:rPr>
                        <w:t>-d</w:t>
                      </w:r>
                      <w:r w:rsidR="0046535F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ay</w:t>
                      </w:r>
                      <w:r w:rsidR="003666CA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(</w:t>
                      </w:r>
                      <w:r w:rsidR="009C728D">
                        <w:rPr>
                          <w:rFonts w:asciiTheme="majorHAnsi" w:hAnsiTheme="majorHAnsi" w:cstheme="majorHAnsi"/>
                          <w:b/>
                          <w:bCs/>
                        </w:rPr>
                        <w:t>2-night</w:t>
                      </w:r>
                      <w:r w:rsidR="003666CA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876A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stay</w:t>
                      </w:r>
                      <w:r w:rsidR="003666CA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) residential to explore your leadership skills in the hills of Wales</w:t>
                      </w:r>
                    </w:p>
                    <w:p w14:paraId="2A05DABC" w14:textId="7B40517A" w:rsidR="000A199D" w:rsidRPr="00501226" w:rsidRDefault="00892864" w:rsidP="0056092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Three</w:t>
                      </w:r>
                      <w:r w:rsidR="000A199D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days of practical activities and learning to develop your confidence and understanding of leadership skills and behaviours. Activities are suitable for all levels and </w:t>
                      </w:r>
                      <w:r w:rsidR="00876A68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>abilities and</w:t>
                      </w:r>
                      <w:r w:rsidR="000A199D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876A6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will </w:t>
                      </w:r>
                      <w:r w:rsidR="000A199D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focus on working together and generating discussion of leadership and </w:t>
                      </w:r>
                      <w:r w:rsidR="001E4E79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teamwork</w:t>
                      </w:r>
                      <w:r w:rsidR="000A199D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in action. Come and join us for a walk around the lowlands of beautiful Snowdonia and maybe even try a new adventure like exploring a gorge or lakeside boating. Our </w:t>
                      </w:r>
                      <w:r w:rsidR="00876A68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>instructors</w:t>
                      </w:r>
                      <w:r w:rsidR="000A199D" w:rsidRPr="0050122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are focused on safety and fostering positive outdoor experiences where learning comes to life.</w:t>
                      </w:r>
                    </w:p>
                    <w:p w14:paraId="050F62AC" w14:textId="5BC68C5F" w:rsidR="003666CA" w:rsidRPr="00101C2E" w:rsidRDefault="00467150" w:rsidP="00101C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4</w:t>
                      </w:r>
                      <w:r w:rsidR="003666CA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days of online teaching from exper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ienced</w:t>
                      </w:r>
                      <w:r w:rsidR="003666CA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Allied Health Leader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s</w:t>
                      </w:r>
                    </w:p>
                    <w:p w14:paraId="7ABE596C" w14:textId="12135142" w:rsidR="00F71119" w:rsidRPr="00101C2E" w:rsidRDefault="00467150" w:rsidP="00101C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2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evening online discussion sessions</w:t>
                      </w:r>
                    </w:p>
                    <w:p w14:paraId="4C28D1C1" w14:textId="770F9D19" w:rsidR="003666CA" w:rsidRPr="00101C2E" w:rsidRDefault="00F71119" w:rsidP="00101C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Module assessment</w:t>
                      </w:r>
                    </w:p>
                    <w:p w14:paraId="28D215CF" w14:textId="53DF3E3C" w:rsidR="00F71119" w:rsidRPr="00101C2E" w:rsidRDefault="00F71119" w:rsidP="00F7111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Module Dates</w:t>
                      </w:r>
                      <w:r w:rsidR="00101C2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28821054" w14:textId="2FDD34E2" w:rsidR="002518EC" w:rsidRDefault="00C43EE3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3</w:t>
                      </w:r>
                      <w:r w:rsidRPr="00C43EE3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September 2025</w:t>
                      </w:r>
                      <w:r w:rsidR="002518EC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: Day 1 online </w:t>
                      </w:r>
                      <w:r w:rsidR="00180356">
                        <w:rPr>
                          <w:rFonts w:asciiTheme="majorHAnsi" w:hAnsiTheme="majorHAnsi" w:cstheme="majorHAnsi"/>
                          <w:b/>
                          <w:bCs/>
                        </w:rPr>
                        <w:t>taught day</w:t>
                      </w:r>
                    </w:p>
                    <w:p w14:paraId="6DF14F28" w14:textId="41F7D9C0" w:rsidR="00F71119" w:rsidRPr="00101C2E" w:rsidRDefault="00C43EE3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10</w:t>
                      </w:r>
                      <w:r w:rsidRPr="00C43EE3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-12</w:t>
                      </w:r>
                      <w:r w:rsidRPr="00C43EE3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AE4497">
                        <w:rPr>
                          <w:rFonts w:asciiTheme="majorHAnsi" w:hAnsiTheme="majorHAnsi" w:cstheme="majorHAnsi"/>
                          <w:b/>
                          <w:bCs/>
                        </w:rPr>
                        <w:t>S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eptember</w:t>
                      </w:r>
                      <w:r w:rsid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: </w:t>
                      </w:r>
                      <w:r w:rsidR="00AE4497">
                        <w:rPr>
                          <w:rFonts w:asciiTheme="majorHAnsi" w:hAnsiTheme="majorHAnsi" w:cstheme="majorHAnsi"/>
                          <w:b/>
                          <w:bCs/>
                        </w:rPr>
                        <w:t>3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-day residential </w:t>
                      </w:r>
                      <w:r w:rsidR="00AE449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and outdoor activity 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leadership days</w:t>
                      </w:r>
                    </w:p>
                    <w:p w14:paraId="622AAF0F" w14:textId="6C8C44EE" w:rsidR="00085787" w:rsidRDefault="00B4455D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1st</w:t>
                      </w:r>
                      <w:r w:rsidR="0008578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October</w:t>
                      </w:r>
                      <w:r w:rsidR="0075412C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: </w:t>
                      </w:r>
                      <w:r w:rsidR="00085787">
                        <w:rPr>
                          <w:rFonts w:asciiTheme="majorHAnsi" w:hAnsiTheme="majorHAnsi" w:cstheme="majorHAnsi"/>
                          <w:b/>
                          <w:bCs/>
                        </w:rPr>
                        <w:t>Evening 1 online discussion</w:t>
                      </w:r>
                    </w:p>
                    <w:p w14:paraId="70CCC5A3" w14:textId="4127BEA6" w:rsidR="00F71119" w:rsidRDefault="00B4455D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22</w:t>
                      </w:r>
                      <w:r w:rsidRPr="00B4455D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October</w:t>
                      </w:r>
                      <w:r w:rsidR="00180356">
                        <w:rPr>
                          <w:rFonts w:asciiTheme="majorHAnsi" w:hAnsiTheme="majorHAnsi" w:cstheme="majorHAnsi"/>
                          <w:b/>
                          <w:bCs/>
                        </w:rPr>
                        <w:t>: Day 2 o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nline taught day</w:t>
                      </w:r>
                    </w:p>
                    <w:p w14:paraId="633F2CA7" w14:textId="0503C16F" w:rsidR="0075412C" w:rsidRPr="00101C2E" w:rsidRDefault="00B4455D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12</w:t>
                      </w:r>
                      <w:r w:rsidRPr="00B4455D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75412C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November: Evening 2 online discussion</w:t>
                      </w:r>
                    </w:p>
                    <w:p w14:paraId="5B1C2F35" w14:textId="5121D7EF" w:rsidR="00F71119" w:rsidRDefault="00491DCE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3</w:t>
                      </w:r>
                      <w:r w:rsidRPr="00491DC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December</w:t>
                      </w:r>
                      <w:r w:rsid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: </w:t>
                      </w:r>
                      <w:r w:rsidR="00D47CAB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Day 3 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online </w:t>
                      </w:r>
                      <w:r w:rsidR="00D47CAB">
                        <w:rPr>
                          <w:rFonts w:asciiTheme="majorHAnsi" w:hAnsiTheme="majorHAnsi" w:cstheme="majorHAnsi"/>
                          <w:b/>
                          <w:bCs/>
                        </w:rPr>
                        <w:t>taught day</w:t>
                      </w:r>
                    </w:p>
                    <w:p w14:paraId="7242B6E7" w14:textId="3056368F" w:rsidR="00310ECB" w:rsidRDefault="00491DCE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7</w:t>
                      </w:r>
                      <w:r w:rsidRPr="00491DC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310ECB">
                        <w:rPr>
                          <w:rFonts w:asciiTheme="majorHAnsi" w:hAnsiTheme="majorHAnsi" w:cstheme="majorHAnsi"/>
                          <w:b/>
                          <w:bCs/>
                        </w:rPr>
                        <w:t>January</w:t>
                      </w:r>
                      <w:r w:rsidR="00BC207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6</w:t>
                      </w:r>
                      <w:r w:rsidR="00310ECB">
                        <w:rPr>
                          <w:rFonts w:asciiTheme="majorHAnsi" w:hAnsiTheme="majorHAnsi" w:cstheme="majorHAnsi"/>
                          <w:b/>
                          <w:bCs/>
                        </w:rPr>
                        <w:t>: Day 4 online taught day</w:t>
                      </w:r>
                    </w:p>
                    <w:p w14:paraId="411BC17E" w14:textId="4CDB8448" w:rsidR="00491DCE" w:rsidRPr="00101C2E" w:rsidRDefault="00E329A2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4</w:t>
                      </w:r>
                      <w:r w:rsidRPr="00E329A2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February: optional drop in online assessment support evening session</w:t>
                      </w:r>
                    </w:p>
                    <w:p w14:paraId="31B957D2" w14:textId="60B4C039" w:rsidR="00F71119" w:rsidRDefault="00491DCE" w:rsidP="00101C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25</w:t>
                      </w:r>
                      <w:r w:rsidRPr="00491DC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, 26</w:t>
                      </w:r>
                      <w:r w:rsidRPr="00491DC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, 27</w:t>
                      </w:r>
                      <w:r w:rsidRPr="00491DC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BC20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February</w:t>
                      </w:r>
                      <w:r w:rsid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: </w:t>
                      </w:r>
                      <w:r w:rsidR="00F71119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online assessment (1 hour per student)</w:t>
                      </w:r>
                    </w:p>
                    <w:p w14:paraId="049D99EB" w14:textId="77777777" w:rsidR="000A199D" w:rsidRPr="00CC4D8C" w:rsidRDefault="000A199D" w:rsidP="00CC4D8C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75C2DD9F" w14:textId="5DDC953B" w:rsidR="00F71119" w:rsidRPr="00101C2E" w:rsidRDefault="00F71119" w:rsidP="00F7111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For more </w:t>
                      </w:r>
                      <w:r w:rsidR="00101C2E"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information,</w:t>
                      </w: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CE410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and to apply, </w:t>
                      </w: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>please go to</w:t>
                      </w:r>
                      <w:r w:rsid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: </w:t>
                      </w:r>
                      <w:hyperlink r:id="rId9" w:history="1">
                        <w:r w:rsidR="00101C2E" w:rsidRPr="00043B15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</w:rPr>
                          <w:t>https://www.uclan.ac.uk/cpd/courses/leadership-for-allied-health-professions?term=leadership</w:t>
                        </w:r>
                      </w:hyperlink>
                    </w:p>
                    <w:p w14:paraId="7F4E10A0" w14:textId="1109C2FD" w:rsidR="00F71119" w:rsidRPr="00101C2E" w:rsidRDefault="00F71119" w:rsidP="00F7111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Or email </w:t>
                      </w:r>
                      <w:hyperlink r:id="rId10" w:history="1">
                        <w:r w:rsidRPr="00101C2E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auto"/>
                          </w:rPr>
                          <w:t>HCStewart@uclan.ac.uk</w:t>
                        </w:r>
                      </w:hyperlink>
                      <w:r w:rsidRPr="00101C2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55799733" w14:textId="77777777" w:rsidR="003666CA" w:rsidRPr="003666CA" w:rsidRDefault="003666CA" w:rsidP="003666C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47B93" wp14:editId="2A307C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9116" cy="11467564"/>
            <wp:effectExtent l="0" t="0" r="0" b="635"/>
            <wp:wrapNone/>
            <wp:docPr id="1" name="Picture 1" descr="Two hikers helping one another up a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hikers helping one another up a rock"/>
                    <pic:cNvPicPr/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5" r="43372"/>
                    <a:stretch/>
                  </pic:blipFill>
                  <pic:spPr bwMode="auto">
                    <a:xfrm>
                      <a:off x="0" y="0"/>
                      <a:ext cx="7549116" cy="11467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DFA" w:rsidSect="003666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CA1"/>
    <w:multiLevelType w:val="hybridMultilevel"/>
    <w:tmpl w:val="997E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07D9"/>
    <w:multiLevelType w:val="hybridMultilevel"/>
    <w:tmpl w:val="667A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45F03"/>
    <w:multiLevelType w:val="hybridMultilevel"/>
    <w:tmpl w:val="6094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5726">
    <w:abstractNumId w:val="2"/>
  </w:num>
  <w:num w:numId="2" w16cid:durableId="894002259">
    <w:abstractNumId w:val="0"/>
  </w:num>
  <w:num w:numId="3" w16cid:durableId="44408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CA"/>
    <w:rsid w:val="00085787"/>
    <w:rsid w:val="000A199D"/>
    <w:rsid w:val="00101C2E"/>
    <w:rsid w:val="00180356"/>
    <w:rsid w:val="001E4E79"/>
    <w:rsid w:val="002518EC"/>
    <w:rsid w:val="003057D9"/>
    <w:rsid w:val="00310ECB"/>
    <w:rsid w:val="003666CA"/>
    <w:rsid w:val="0046535F"/>
    <w:rsid w:val="00467150"/>
    <w:rsid w:val="00491DCE"/>
    <w:rsid w:val="00501226"/>
    <w:rsid w:val="005116B3"/>
    <w:rsid w:val="00560921"/>
    <w:rsid w:val="006A3A11"/>
    <w:rsid w:val="006C7FBF"/>
    <w:rsid w:val="006E3E61"/>
    <w:rsid w:val="006E6F79"/>
    <w:rsid w:val="007140E3"/>
    <w:rsid w:val="007519F0"/>
    <w:rsid w:val="0075412C"/>
    <w:rsid w:val="00765250"/>
    <w:rsid w:val="00876A68"/>
    <w:rsid w:val="00892864"/>
    <w:rsid w:val="009B42F6"/>
    <w:rsid w:val="009C728D"/>
    <w:rsid w:val="00A6476A"/>
    <w:rsid w:val="00AE4497"/>
    <w:rsid w:val="00B4455D"/>
    <w:rsid w:val="00BC2079"/>
    <w:rsid w:val="00C43EE3"/>
    <w:rsid w:val="00CC4D8C"/>
    <w:rsid w:val="00CE4109"/>
    <w:rsid w:val="00D13596"/>
    <w:rsid w:val="00D47CAB"/>
    <w:rsid w:val="00D60DFA"/>
    <w:rsid w:val="00DB29BE"/>
    <w:rsid w:val="00E329A2"/>
    <w:rsid w:val="00F24F46"/>
    <w:rsid w:val="00F71119"/>
    <w:rsid w:val="00F82339"/>
    <w:rsid w:val="00FA235B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80D4"/>
  <w15:chartTrackingRefBased/>
  <w15:docId w15:val="{2F1F960F-BBD9-4A16-8B09-F22EF391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CStewart@ucla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uclan.ac.uk/cpd/courses/leadership-for-allied-health-professions?term=leadership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HCStewart@ucla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an.ac.uk/cpd/courses/leadership-for-allied-health-professions?term=leadership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69FBDB8BC954FA59DA1C39D82BFFE" ma:contentTypeVersion="7" ma:contentTypeDescription="Create a new document." ma:contentTypeScope="" ma:versionID="fd8e7f6641caae68046503679087402e">
  <xsd:schema xmlns:xsd="http://www.w3.org/2001/XMLSchema" xmlns:xs="http://www.w3.org/2001/XMLSchema" xmlns:p="http://schemas.microsoft.com/office/2006/metadata/properties" xmlns:ns2="35b459ec-9e27-43e1-9885-15f9745bd626" targetNamespace="http://schemas.microsoft.com/office/2006/metadata/properties" ma:root="true" ma:fieldsID="7a86692f1c14d6936b3c3f6c4245894e" ns2:_="">
    <xsd:import namespace="35b459ec-9e27-43e1-9885-15f9745bd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59ec-9e27-43e1-9885-15f9745bd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1737F-6792-4E84-8AC0-44127C067C57}"/>
</file>

<file path=customXml/itemProps2.xml><?xml version="1.0" encoding="utf-8"?>
<ds:datastoreItem xmlns:ds="http://schemas.openxmlformats.org/officeDocument/2006/customXml" ds:itemID="{350CF3A1-C4A6-4C43-AF00-B3DAF9634BA9}"/>
</file>

<file path=customXml/itemProps3.xml><?xml version="1.0" encoding="utf-8"?>
<ds:datastoreItem xmlns:ds="http://schemas.openxmlformats.org/officeDocument/2006/customXml" ds:itemID="{D1DF9208-E98C-408F-9F8E-753C10D5E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Christine Stewart &lt;School of Sport &amp; Health Sciences&gt;</dc:creator>
  <cp:keywords/>
  <dc:description/>
  <cp:lastModifiedBy>Julie Goldsmith</cp:lastModifiedBy>
  <cp:revision>2</cp:revision>
  <dcterms:created xsi:type="dcterms:W3CDTF">2025-03-24T13:41:00Z</dcterms:created>
  <dcterms:modified xsi:type="dcterms:W3CDTF">2025-03-24T13:41:00Z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0x0101000C369FBDB8BC954FA59DA1C39D82BFFE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